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927C63" w:rsidRPr="00927C63">
        <w:rPr>
          <w:rFonts w:ascii="Times New Roman" w:hAnsi="Times New Roman"/>
          <w:b/>
          <w:sz w:val="22"/>
          <w:szCs w:val="22"/>
          <w:lang w:val="en-GB"/>
        </w:rPr>
        <w:t>Medical equipment</w:t>
      </w:r>
      <w:r w:rsidRPr="002B0798">
        <w:rPr>
          <w:rFonts w:ascii="Times New Roman" w:hAnsi="Times New Roman"/>
          <w:b/>
          <w:sz w:val="22"/>
          <w:szCs w:val="22"/>
          <w:lang w:val="en-GB"/>
        </w:rPr>
        <w:tab/>
      </w:r>
      <w:r w:rsidRPr="002B0798">
        <w:rPr>
          <w:rFonts w:ascii="Times New Roman" w:hAnsi="Times New Roman"/>
          <w:b/>
          <w:sz w:val="22"/>
          <w:lang w:val="en-GB"/>
        </w:rPr>
        <w:t>p 1 /…</w:t>
      </w:r>
    </w:p>
    <w:p w:rsidR="00984864"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F912B0">
        <w:rPr>
          <w:rFonts w:ascii="Times New Roman" w:hAnsi="Times New Roman"/>
          <w:b/>
          <w:sz w:val="22"/>
          <w:szCs w:val="22"/>
          <w:lang w:val="en-GB"/>
        </w:rPr>
        <w:t xml:space="preserve"> </w:t>
      </w:r>
      <w:r w:rsidR="000202F8" w:rsidRPr="000202F8">
        <w:rPr>
          <w:rFonts w:ascii="Times New Roman" w:hAnsi="Times New Roman"/>
          <w:b/>
          <w:sz w:val="22"/>
          <w:lang w:val="en-GB"/>
        </w:rPr>
        <w:t>RORS00270/Secanj/TD</w:t>
      </w:r>
      <w:r w:rsidR="00927C63">
        <w:rPr>
          <w:rFonts w:ascii="Times New Roman" w:hAnsi="Times New Roman"/>
          <w:b/>
          <w:sz w:val="22"/>
          <w:lang w:val="en-GB"/>
        </w:rPr>
        <w:t>4</w:t>
      </w:r>
    </w:p>
    <w:p w:rsidR="008766DD" w:rsidRDefault="008766DD" w:rsidP="000F3878">
      <w:pPr>
        <w:tabs>
          <w:tab w:val="left" w:pos="7491"/>
        </w:tabs>
        <w:rPr>
          <w:rFonts w:ascii="Times New Roman" w:hAnsi="Times New Roman"/>
          <w:b/>
          <w:sz w:val="22"/>
          <w:lang w:val="en-GB"/>
        </w:rPr>
      </w:pPr>
    </w:p>
    <w:p w:rsidR="008766DD" w:rsidRDefault="008766DD" w:rsidP="000F3878">
      <w:pPr>
        <w:tabs>
          <w:tab w:val="left" w:pos="7491"/>
        </w:tabs>
        <w:rPr>
          <w:rFonts w:ascii="Times New Roman" w:hAnsi="Times New Roman"/>
          <w:b/>
          <w:sz w:val="22"/>
          <w:lang w:val="en-GB"/>
        </w:rPr>
      </w:pPr>
    </w:p>
    <w:p w:rsidR="004D2FD8" w:rsidRPr="000726B9" w:rsidRDefault="004D2FD8">
      <w:pPr>
        <w:spacing w:before="0" w:after="0"/>
        <w:ind w:left="567" w:hanging="567"/>
        <w:rPr>
          <w:rFonts w:ascii="Times New Roman" w:hAnsi="Times New Roman"/>
          <w:b/>
          <w:sz w:val="22"/>
          <w:szCs w:val="22"/>
          <w:lang w:val="en-GB"/>
        </w:rPr>
      </w:pPr>
    </w:p>
    <w:p w:rsidR="00301346" w:rsidRPr="000726B9" w:rsidRDefault="00301346">
      <w:pPr>
        <w:spacing w:before="0" w:after="0"/>
        <w:ind w:left="567" w:hanging="567"/>
        <w:rPr>
          <w:rFonts w:ascii="Times New Roman" w:hAnsi="Times New Roman"/>
          <w:b/>
          <w:sz w:val="22"/>
          <w:szCs w:val="22"/>
          <w:lang w:val="en-GB"/>
        </w:rPr>
      </w:pP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3852D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3852D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p>
    <w:p w:rsidR="00EB4039" w:rsidRPr="00153236" w:rsidRDefault="000F3878" w:rsidP="003852D2">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63704A">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009074C9">
        <w:rPr>
          <w:rFonts w:ascii="Times New Roman" w:hAnsi="Times New Roman"/>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4678"/>
        <w:gridCol w:w="4253"/>
        <w:gridCol w:w="2835"/>
        <w:gridCol w:w="1984"/>
      </w:tblGrid>
      <w:tr w:rsidR="00301346" w:rsidRPr="00034B1D">
        <w:trPr>
          <w:cantSplit/>
          <w:trHeight w:val="879"/>
          <w:tblHeader/>
        </w:trPr>
        <w:tc>
          <w:tcPr>
            <w:tcW w:w="1134"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1.</w:t>
            </w:r>
          </w:p>
          <w:p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rsidR="000F3878" w:rsidRPr="00844C5A" w:rsidRDefault="000F3878" w:rsidP="00301346">
            <w:pPr>
              <w:jc w:val="center"/>
              <w:rPr>
                <w:rFonts w:ascii="Times New Roman" w:hAnsi="Times New Roman"/>
                <w:b/>
                <w:sz w:val="22"/>
                <w:szCs w:val="22"/>
              </w:rPr>
            </w:pPr>
            <w:r w:rsidRPr="00844C5A">
              <w:rPr>
                <w:rFonts w:ascii="Times New Roman" w:hAnsi="Times New Roman"/>
                <w:b/>
                <w:sz w:val="22"/>
                <w:szCs w:val="22"/>
              </w:rPr>
              <w:t>2.</w:t>
            </w:r>
          </w:p>
          <w:p w:rsidR="00301346" w:rsidRPr="00844C5A" w:rsidRDefault="00301346" w:rsidP="005D571C">
            <w:pPr>
              <w:jc w:val="center"/>
              <w:rPr>
                <w:rFonts w:ascii="Times New Roman" w:hAnsi="Times New Roman"/>
                <w:b/>
                <w:sz w:val="22"/>
                <w:szCs w:val="22"/>
              </w:rPr>
            </w:pPr>
            <w:r w:rsidRPr="00844C5A">
              <w:rPr>
                <w:rFonts w:ascii="Times New Roman" w:hAnsi="Times New Roman"/>
                <w:b/>
                <w:sz w:val="22"/>
                <w:szCs w:val="22"/>
                <w:lang w:val="en-GB"/>
              </w:rPr>
              <w:t>Specifications</w:t>
            </w:r>
            <w:r w:rsidR="00F912B0" w:rsidRPr="00844C5A">
              <w:rPr>
                <w:rFonts w:ascii="Times New Roman" w:hAnsi="Times New Roman"/>
                <w:b/>
                <w:sz w:val="22"/>
                <w:szCs w:val="22"/>
                <w:lang w:val="en-GB"/>
              </w:rPr>
              <w:t xml:space="preserve"> </w:t>
            </w:r>
            <w:r w:rsidR="00F30B06" w:rsidRPr="00844C5A">
              <w:rPr>
                <w:rFonts w:ascii="Times New Roman" w:hAnsi="Times New Roman"/>
                <w:b/>
                <w:sz w:val="22"/>
                <w:szCs w:val="22"/>
                <w:lang w:val="en-GB"/>
              </w:rPr>
              <w:t>r</w:t>
            </w:r>
            <w:r w:rsidR="00E64C97" w:rsidRPr="00844C5A">
              <w:rPr>
                <w:rFonts w:ascii="Times New Roman" w:hAnsi="Times New Roman"/>
                <w:b/>
                <w:sz w:val="22"/>
                <w:szCs w:val="22"/>
                <w:lang w:val="en-GB"/>
              </w:rPr>
              <w:t>equired</w:t>
            </w:r>
          </w:p>
        </w:tc>
        <w:tc>
          <w:tcPr>
            <w:tcW w:w="4253" w:type="dxa"/>
            <w:shd w:val="pct5" w:color="auto" w:fill="FFFFFF"/>
          </w:tcPr>
          <w:p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F912B0">
              <w:rPr>
                <w:rFonts w:ascii="Times New Roman" w:hAnsi="Times New Roman"/>
                <w:b/>
                <w:sz w:val="22"/>
                <w:szCs w:val="22"/>
                <w:lang w:val="en-GB"/>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p>
          <w:p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rsidTr="00F912B0">
        <w:tc>
          <w:tcPr>
            <w:tcW w:w="1134" w:type="dxa"/>
          </w:tcPr>
          <w:p w:rsidR="00301346" w:rsidRPr="00034B1D" w:rsidRDefault="00301346" w:rsidP="00787FA3">
            <w:pPr>
              <w:spacing w:before="0" w:after="0"/>
              <w:rPr>
                <w:rFonts w:ascii="Times New Roman" w:hAnsi="Times New Roman"/>
                <w:b/>
                <w:highlight w:val="green"/>
                <w:lang w:val="en-GB"/>
              </w:rPr>
            </w:pPr>
            <w:r w:rsidRPr="00034B1D">
              <w:rPr>
                <w:rFonts w:ascii="Times New Roman" w:hAnsi="Times New Roman"/>
                <w:b/>
                <w:lang w:val="en-GB"/>
              </w:rPr>
              <w:t>1</w:t>
            </w:r>
          </w:p>
        </w:tc>
        <w:tc>
          <w:tcPr>
            <w:tcW w:w="4678" w:type="dxa"/>
            <w:vAlign w:val="center"/>
          </w:tcPr>
          <w:p w:rsidR="00AF0CB1" w:rsidRPr="00844C5A" w:rsidRDefault="001A6700" w:rsidP="00AF0CB1">
            <w:pPr>
              <w:spacing w:before="0" w:after="0"/>
              <w:rPr>
                <w:rFonts w:ascii="Times New Roman" w:hAnsi="Times New Roman"/>
                <w:b/>
                <w:lang w:val="en-GB"/>
              </w:rPr>
            </w:pPr>
            <w:r w:rsidRPr="00844C5A">
              <w:rPr>
                <w:rFonts w:ascii="Times New Roman" w:hAnsi="Times New Roman"/>
                <w:b/>
                <w:lang w:val="en-GB"/>
              </w:rPr>
              <w:t>Holter 1+1</w:t>
            </w:r>
            <w:r w:rsidR="00AF0CB1" w:rsidRPr="00844C5A">
              <w:rPr>
                <w:rFonts w:ascii="Times New Roman" w:hAnsi="Times New Roman"/>
                <w:b/>
                <w:lang w:val="en-GB"/>
              </w:rPr>
              <w:t xml:space="preserve"> – </w:t>
            </w:r>
            <w:r w:rsidRPr="00844C5A">
              <w:rPr>
                <w:rFonts w:ascii="Times New Roman" w:hAnsi="Times New Roman"/>
                <w:b/>
                <w:lang w:val="en-GB"/>
              </w:rPr>
              <w:t>1set consisting of</w:t>
            </w:r>
          </w:p>
          <w:p w:rsidR="009C237F" w:rsidRPr="00844C5A" w:rsidRDefault="009C237F" w:rsidP="00AF0CB1">
            <w:pPr>
              <w:spacing w:before="0" w:after="0"/>
              <w:rPr>
                <w:rFonts w:ascii="Times New Roman" w:hAnsi="Times New Roman"/>
                <w:b/>
                <w:lang w:val="en-GB"/>
              </w:rPr>
            </w:pPr>
          </w:p>
          <w:p w:rsidR="001A6700" w:rsidRPr="00844C5A" w:rsidRDefault="001A6700" w:rsidP="009C237F">
            <w:pPr>
              <w:spacing w:before="0" w:after="0"/>
              <w:rPr>
                <w:rFonts w:ascii="Times New Roman" w:hAnsi="Times New Roman"/>
                <w:b/>
                <w:lang w:val="en-GB"/>
              </w:rPr>
            </w:pPr>
            <w:r w:rsidRPr="00844C5A">
              <w:rPr>
                <w:rFonts w:ascii="Times New Roman" w:hAnsi="Times New Roman"/>
                <w:b/>
                <w:lang w:val="en-GB"/>
              </w:rPr>
              <w:t>Holter of blood pressure 1pc</w:t>
            </w:r>
          </w:p>
          <w:p w:rsidR="001A6700" w:rsidRPr="00844C5A" w:rsidRDefault="001A6700" w:rsidP="001A6700">
            <w:pPr>
              <w:rPr>
                <w:rStyle w:val="rynqvb"/>
                <w:rFonts w:ascii="Times New Roman" w:hAnsi="Times New Roman"/>
              </w:rPr>
            </w:pPr>
            <w:r w:rsidRPr="00844C5A">
              <w:rPr>
                <w:rStyle w:val="rynqvb"/>
                <w:rFonts w:ascii="Times New Roman" w:hAnsi="Times New Roman"/>
              </w:rPr>
              <w:t xml:space="preserve">Holter Device for continuous blood pressure  measurement with a screen diagonal of at least 0.96 inches and a glass panel </w:t>
            </w:r>
          </w:p>
          <w:p w:rsidR="001A6700"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Device dimensions: 106.5 x 62 x 27 mm ±5 mm The device has a self-locking structure </w:t>
            </w:r>
          </w:p>
          <w:p w:rsidR="001A6700"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The memory stores up to 300 readings </w:t>
            </w:r>
          </w:p>
          <w:p w:rsidR="001A6700"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Automatic re-measurement on failed attempt </w:t>
            </w:r>
          </w:p>
          <w:p w:rsidR="001A6700"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Simple design with a maximum of one measurement button and one on/off button.</w:t>
            </w:r>
          </w:p>
          <w:p w:rsidR="001A6700"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Static pressure range 0-300 mmHg ±3 mmHg</w:t>
            </w:r>
            <w:r w:rsidR="002A177D" w:rsidRPr="00844C5A">
              <w:rPr>
                <w:rFonts w:ascii="Times New Roman" w:hAnsi="Times New Roman"/>
                <w:snapToGrid/>
              </w:rPr>
              <w:t xml:space="preserve"> or better</w:t>
            </w:r>
          </w:p>
          <w:p w:rsidR="001A6700"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Resolution of pressure measurement 1 mmHg,pulse 1 bpm </w:t>
            </w:r>
            <w:r w:rsidR="002A177D" w:rsidRPr="00844C5A">
              <w:rPr>
                <w:rFonts w:ascii="Times New Roman" w:hAnsi="Times New Roman"/>
                <w:snapToGrid/>
              </w:rPr>
              <w:t>or better</w:t>
            </w:r>
          </w:p>
          <w:p w:rsidR="001A6700"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Pulse measurement range 40-240 bpm </w:t>
            </w:r>
          </w:p>
          <w:p w:rsidR="001A6700"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Cuff overinflation protection </w:t>
            </w:r>
          </w:p>
          <w:p w:rsidR="001A6700"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Pressure measurement range: systolic - 25 to 290 mmHg, diastolic - 10 to 250 mmHg </w:t>
            </w:r>
          </w:p>
          <w:p w:rsidR="001A6700"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Operating temperature from 5 to 40 ˚C </w:t>
            </w:r>
          </w:p>
          <w:p w:rsidR="001A6700"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It has a C-type USB connection for connecting to a computer for programming measurements and data transfer </w:t>
            </w:r>
          </w:p>
          <w:p w:rsidR="001A6700"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Minimum 40 characters available for entering the name of the hospital </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Safety system - maximum inflation pressure limited to 300 mmHg, maximum measurement time to 120 s </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Measurement duration minimum 24 h, </w:t>
            </w:r>
            <w:r w:rsidRPr="00844C5A">
              <w:rPr>
                <w:rFonts w:ascii="Times New Roman" w:hAnsi="Times New Roman"/>
                <w:snapToGrid/>
              </w:rPr>
              <w:lastRenderedPageBreak/>
              <w:t xml:space="preserve">optional in intervals: 5, 10, 15, 20, 30, 45, 60, 90, 120 min </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Degree of protection IP22 </w:t>
            </w:r>
            <w:r w:rsidR="00135EEF" w:rsidRPr="00844C5A">
              <w:rPr>
                <w:rFonts w:ascii="Times New Roman" w:hAnsi="Times New Roman"/>
                <w:snapToGrid/>
              </w:rPr>
              <w:t>or better</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Continuous working mode </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Pie Chart, Circadian and Statistical Analysis </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Each table in the statistics includes the calculation of valid data, mean, standard deviation, maximum/minimum values, coefficient of variation, BP load, asleep dip, morning surge, morning pressure and AASI. </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Battery powered - maximum two AA alkaline batteries </w:t>
            </w:r>
          </w:p>
          <w:p w:rsidR="009C237F" w:rsidRPr="00844C5A" w:rsidRDefault="001A6700" w:rsidP="00844C5A">
            <w:pPr>
              <w:numPr>
                <w:ilvl w:val="0"/>
                <w:numId w:val="31"/>
              </w:numPr>
              <w:spacing w:before="0" w:after="0"/>
              <w:rPr>
                <w:rStyle w:val="rynqvb"/>
                <w:rFonts w:ascii="Times New Roman" w:hAnsi="Times New Roman"/>
              </w:rPr>
            </w:pPr>
            <w:r w:rsidRPr="00844C5A">
              <w:rPr>
                <w:rFonts w:ascii="Times New Roman" w:hAnsi="Times New Roman"/>
                <w:snapToGrid/>
              </w:rPr>
              <w:t>The device weighs a maximum of 170 g without battery and cuff</w:t>
            </w:r>
            <w:r w:rsidRPr="00844C5A">
              <w:rPr>
                <w:rStyle w:val="rynqvb"/>
                <w:rFonts w:ascii="Times New Roman" w:hAnsi="Times New Roman"/>
              </w:rPr>
              <w:t xml:space="preserve"> </w:t>
            </w:r>
          </w:p>
          <w:p w:rsidR="009C237F" w:rsidRPr="00844C5A" w:rsidRDefault="001A6700" w:rsidP="001A6700">
            <w:pPr>
              <w:rPr>
                <w:rStyle w:val="rynqvb"/>
                <w:rFonts w:ascii="Times New Roman" w:hAnsi="Times New Roman"/>
                <w:b/>
              </w:rPr>
            </w:pPr>
            <w:r w:rsidRPr="00844C5A">
              <w:rPr>
                <w:rStyle w:val="rynqvb"/>
                <w:rFonts w:ascii="Times New Roman" w:hAnsi="Times New Roman"/>
                <w:b/>
              </w:rPr>
              <w:t xml:space="preserve">Holter ECG </w:t>
            </w:r>
            <w:r w:rsidR="009C237F" w:rsidRPr="00844C5A">
              <w:rPr>
                <w:rStyle w:val="rynqvb"/>
                <w:rFonts w:ascii="Times New Roman" w:hAnsi="Times New Roman"/>
                <w:b/>
              </w:rPr>
              <w:t>- 1pc</w:t>
            </w:r>
          </w:p>
          <w:p w:rsidR="009C237F" w:rsidRPr="00844C5A" w:rsidRDefault="001A6700" w:rsidP="009C237F">
            <w:pPr>
              <w:rPr>
                <w:rStyle w:val="rynqvb"/>
                <w:rFonts w:ascii="Times New Roman" w:hAnsi="Times New Roman"/>
              </w:rPr>
            </w:pPr>
            <w:r w:rsidRPr="00844C5A">
              <w:rPr>
                <w:rStyle w:val="rynqvb"/>
                <w:rFonts w:ascii="Times New Roman" w:hAnsi="Times New Roman"/>
              </w:rPr>
              <w:t>12-channel ECG recorder</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Standard software functions: to have dynamic learning and search function, histogram, atrial fibrillation analysis, heart rate variability analysis, Lorenz Plot, Waveform superposition heat map, ST analysis, QT analysis, page scan, pacemaker analysis </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Optional: Waterfall analysis, Vector ECG functions, ventricular late potential analysis, T wave alternative analysis </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Automatic analysis of ECG data </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Duration of trend graphs displayed in horizontal coordinates – 6, 12 and 24 hours </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Automatic removal of ECG signal interference </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Automatic detection of arrhythmia </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Grouping of QRS by type and by QRS </w:t>
            </w:r>
            <w:r w:rsidRPr="00844C5A">
              <w:rPr>
                <w:rFonts w:ascii="Times New Roman" w:hAnsi="Times New Roman"/>
                <w:snapToGrid/>
              </w:rPr>
              <w:lastRenderedPageBreak/>
              <w:t xml:space="preserve">maturity </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Device dimensions: </w:t>
            </w:r>
            <w:r w:rsidR="00135EEF" w:rsidRPr="00844C5A">
              <w:rPr>
                <w:rFonts w:ascii="Times New Roman" w:hAnsi="Times New Roman"/>
                <w:snapToGrid/>
              </w:rPr>
              <w:t xml:space="preserve">up to </w:t>
            </w:r>
            <w:r w:rsidRPr="00844C5A">
              <w:rPr>
                <w:rFonts w:ascii="Times New Roman" w:hAnsi="Times New Roman"/>
                <w:snapToGrid/>
              </w:rPr>
              <w:t xml:space="preserve">92x56x20mm, weight up to 75 gr without battery </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Degree of protection IP22 </w:t>
            </w:r>
            <w:r w:rsidR="00135EEF" w:rsidRPr="00844C5A">
              <w:rPr>
                <w:rFonts w:ascii="Times New Roman" w:hAnsi="Times New Roman"/>
                <w:snapToGrid/>
              </w:rPr>
              <w:t>or better</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Operating temperature 5-45 ˚C </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Display: </w:t>
            </w:r>
            <w:r w:rsidR="00135EEF" w:rsidRPr="00844C5A">
              <w:rPr>
                <w:rFonts w:ascii="Times New Roman" w:hAnsi="Times New Roman"/>
                <w:snapToGrid/>
              </w:rPr>
              <w:t xml:space="preserve">min </w:t>
            </w:r>
            <w:r w:rsidRPr="00844C5A">
              <w:rPr>
                <w:rFonts w:ascii="Times New Roman" w:hAnsi="Times New Roman"/>
                <w:snapToGrid/>
              </w:rPr>
              <w:t xml:space="preserve">1.92″ color screen </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The recorder has at least three buttons </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The possibility of entering data (eg recording length, ID number) into the recorder without connecting to a computer </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24 hour recording capability, sampling rate 1024 Hz </w:t>
            </w:r>
          </w:p>
          <w:p w:rsidR="009C237F" w:rsidRPr="00844C5A" w:rsidRDefault="00135EEF" w:rsidP="00844C5A">
            <w:pPr>
              <w:numPr>
                <w:ilvl w:val="0"/>
                <w:numId w:val="31"/>
              </w:numPr>
              <w:spacing w:before="0" w:after="0"/>
              <w:rPr>
                <w:rFonts w:ascii="Times New Roman" w:hAnsi="Times New Roman"/>
                <w:snapToGrid/>
              </w:rPr>
            </w:pPr>
            <w:r w:rsidRPr="00844C5A">
              <w:rPr>
                <w:rFonts w:ascii="Times New Roman" w:hAnsi="Times New Roman"/>
                <w:snapToGrid/>
              </w:rPr>
              <w:t>T</w:t>
            </w:r>
            <w:r w:rsidR="001A6700" w:rsidRPr="00844C5A">
              <w:rPr>
                <w:rFonts w:ascii="Times New Roman" w:hAnsi="Times New Roman"/>
                <w:snapToGrid/>
              </w:rPr>
              <w:t>ransfer of recordings from the recorder from an SD card or with a USB cable to a computer</w:t>
            </w:r>
            <w:r w:rsidRPr="00844C5A">
              <w:rPr>
                <w:rFonts w:ascii="Times New Roman" w:hAnsi="Times New Roman"/>
                <w:snapToGrid/>
              </w:rPr>
              <w:t xml:space="preserve"> supported</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The recorder must have an Event marker to indicate sudden changes </w:t>
            </w:r>
          </w:p>
          <w:p w:rsidR="009C237F" w:rsidRPr="00844C5A" w:rsidRDefault="001A6700" w:rsidP="00844C5A">
            <w:pPr>
              <w:numPr>
                <w:ilvl w:val="0"/>
                <w:numId w:val="31"/>
              </w:numPr>
              <w:spacing w:before="0" w:after="0"/>
              <w:rPr>
                <w:rFonts w:ascii="Times New Roman" w:hAnsi="Times New Roman"/>
                <w:snapToGrid/>
              </w:rPr>
            </w:pPr>
            <w:r w:rsidRPr="00844C5A">
              <w:rPr>
                <w:rFonts w:ascii="Times New Roman" w:hAnsi="Times New Roman"/>
                <w:snapToGrid/>
              </w:rPr>
              <w:t xml:space="preserve">Marking of templates by color - color coded </w:t>
            </w:r>
          </w:p>
          <w:p w:rsidR="00BE33D4" w:rsidRPr="00844C5A" w:rsidRDefault="001A6700" w:rsidP="00844C5A">
            <w:pPr>
              <w:numPr>
                <w:ilvl w:val="0"/>
                <w:numId w:val="31"/>
              </w:numPr>
              <w:spacing w:before="0" w:after="0"/>
              <w:rPr>
                <w:rFonts w:ascii="Times New Roman" w:hAnsi="Times New Roman"/>
              </w:rPr>
            </w:pPr>
            <w:r w:rsidRPr="00844C5A">
              <w:rPr>
                <w:rFonts w:ascii="Times New Roman" w:hAnsi="Times New Roman"/>
                <w:snapToGrid/>
              </w:rPr>
              <w:t>The device is supplied with: ECG patient cable 10 leads, disposable ECG electrodes, software and key, case, SD card and reader, USB cable</w:t>
            </w:r>
          </w:p>
        </w:tc>
        <w:tc>
          <w:tcPr>
            <w:tcW w:w="4253" w:type="dxa"/>
            <w:vAlign w:val="center"/>
          </w:tcPr>
          <w:p w:rsidR="00301346" w:rsidRPr="00034B1D" w:rsidRDefault="00301346" w:rsidP="00787FA3">
            <w:pPr>
              <w:spacing w:before="0" w:after="0"/>
              <w:rPr>
                <w:rFonts w:ascii="Times New Roman" w:hAnsi="Times New Roman"/>
                <w:b/>
                <w:lang w:val="en-GB"/>
              </w:rPr>
            </w:pPr>
          </w:p>
        </w:tc>
        <w:tc>
          <w:tcPr>
            <w:tcW w:w="2835" w:type="dxa"/>
          </w:tcPr>
          <w:p w:rsidR="00301346" w:rsidRPr="00034B1D" w:rsidRDefault="00301346" w:rsidP="00787FA3">
            <w:pPr>
              <w:spacing w:before="0" w:after="0"/>
              <w:rPr>
                <w:rFonts w:ascii="Times New Roman" w:hAnsi="Times New Roman"/>
                <w:b/>
                <w:lang w:val="en-GB"/>
              </w:rPr>
            </w:pPr>
          </w:p>
        </w:tc>
        <w:tc>
          <w:tcPr>
            <w:tcW w:w="1984" w:type="dxa"/>
          </w:tcPr>
          <w:p w:rsidR="00301346" w:rsidRPr="00034B1D" w:rsidRDefault="00301346" w:rsidP="00787FA3">
            <w:pPr>
              <w:tabs>
                <w:tab w:val="left" w:pos="729"/>
              </w:tabs>
              <w:spacing w:before="0" w:after="0"/>
              <w:jc w:val="center"/>
              <w:rPr>
                <w:rFonts w:ascii="Times New Roman" w:hAnsi="Times New Roman"/>
                <w:b/>
                <w:lang w:val="en-GB"/>
              </w:rPr>
            </w:pPr>
          </w:p>
        </w:tc>
      </w:tr>
      <w:tr w:rsidR="009C237F" w:rsidRPr="00034B1D" w:rsidTr="00F912B0">
        <w:tc>
          <w:tcPr>
            <w:tcW w:w="1134" w:type="dxa"/>
          </w:tcPr>
          <w:p w:rsidR="009C237F" w:rsidRPr="00034B1D" w:rsidRDefault="00EA42BB" w:rsidP="00787FA3">
            <w:pPr>
              <w:spacing w:before="0" w:after="0"/>
              <w:rPr>
                <w:rFonts w:ascii="Times New Roman" w:hAnsi="Times New Roman"/>
                <w:b/>
                <w:lang w:val="en-GB"/>
              </w:rPr>
            </w:pPr>
            <w:r>
              <w:rPr>
                <w:rFonts w:ascii="Times New Roman" w:hAnsi="Times New Roman"/>
                <w:b/>
                <w:lang w:val="en-GB"/>
              </w:rPr>
              <w:lastRenderedPageBreak/>
              <w:t>2</w:t>
            </w:r>
          </w:p>
        </w:tc>
        <w:tc>
          <w:tcPr>
            <w:tcW w:w="4678" w:type="dxa"/>
            <w:vAlign w:val="center"/>
          </w:tcPr>
          <w:p w:rsidR="009C237F" w:rsidRPr="00844C5A" w:rsidRDefault="009C237F" w:rsidP="00AF0CB1">
            <w:pPr>
              <w:spacing w:before="0" w:after="0"/>
              <w:rPr>
                <w:rFonts w:ascii="Times New Roman" w:hAnsi="Times New Roman"/>
                <w:b/>
                <w:bCs/>
              </w:rPr>
            </w:pPr>
            <w:r w:rsidRPr="00844C5A">
              <w:rPr>
                <w:rFonts w:ascii="Times New Roman" w:hAnsi="Times New Roman"/>
                <w:b/>
                <w:bCs/>
              </w:rPr>
              <w:t>ECG – 6pcs</w:t>
            </w:r>
          </w:p>
          <w:p w:rsidR="009C237F" w:rsidRPr="00844C5A" w:rsidRDefault="009C237F" w:rsidP="00AF0CB1">
            <w:pPr>
              <w:spacing w:before="0" w:after="0"/>
              <w:rPr>
                <w:rFonts w:ascii="Times New Roman" w:hAnsi="Times New Roman"/>
                <w:b/>
                <w:bCs/>
              </w:rPr>
            </w:pPr>
          </w:p>
          <w:p w:rsidR="00090983" w:rsidRPr="00844C5A" w:rsidRDefault="00090983" w:rsidP="00090983">
            <w:pPr>
              <w:spacing w:before="0" w:after="0"/>
              <w:rPr>
                <w:rFonts w:ascii="Times New Roman" w:hAnsi="Times New Roman"/>
                <w:snapToGrid/>
              </w:rPr>
            </w:pPr>
            <w:r w:rsidRPr="00844C5A">
              <w:rPr>
                <w:rFonts w:ascii="Times New Roman" w:hAnsi="Times New Roman"/>
                <w:snapToGrid/>
              </w:rPr>
              <w:t>Six-channel electrocardiograph device</w:t>
            </w:r>
          </w:p>
          <w:p w:rsidR="00090983" w:rsidRPr="00844C5A" w:rsidRDefault="00090983" w:rsidP="00090983">
            <w:pPr>
              <w:numPr>
                <w:ilvl w:val="0"/>
                <w:numId w:val="31"/>
              </w:numPr>
              <w:spacing w:before="0" w:after="0"/>
              <w:rPr>
                <w:rFonts w:ascii="Times New Roman" w:hAnsi="Times New Roman"/>
                <w:snapToGrid/>
              </w:rPr>
            </w:pPr>
            <w:r w:rsidRPr="00844C5A">
              <w:rPr>
                <w:rFonts w:ascii="Times New Roman" w:hAnsi="Times New Roman"/>
                <w:snapToGrid/>
              </w:rPr>
              <w:t xml:space="preserve">Minimum 7'' high resolution color LCD TFT touch display, minimum 800x480 </w:t>
            </w:r>
          </w:p>
          <w:p w:rsidR="00090983" w:rsidRPr="00844C5A" w:rsidRDefault="00090983" w:rsidP="00090983">
            <w:pPr>
              <w:numPr>
                <w:ilvl w:val="0"/>
                <w:numId w:val="31"/>
              </w:numPr>
              <w:spacing w:before="0" w:after="0"/>
              <w:rPr>
                <w:rFonts w:ascii="Times New Roman" w:hAnsi="Times New Roman"/>
                <w:snapToGrid/>
              </w:rPr>
            </w:pPr>
            <w:r w:rsidRPr="00844C5A">
              <w:rPr>
                <w:rFonts w:ascii="Times New Roman" w:hAnsi="Times New Roman"/>
                <w:snapToGrid/>
              </w:rPr>
              <w:t xml:space="preserve">Displays the working status and ECG waveform of all 12 leads simultaneously </w:t>
            </w:r>
          </w:p>
          <w:p w:rsidR="00090983" w:rsidRPr="00844C5A" w:rsidRDefault="00090983" w:rsidP="00090983">
            <w:pPr>
              <w:numPr>
                <w:ilvl w:val="0"/>
                <w:numId w:val="31"/>
              </w:numPr>
              <w:spacing w:before="0" w:after="0"/>
              <w:rPr>
                <w:rFonts w:ascii="Times New Roman" w:hAnsi="Times New Roman"/>
                <w:snapToGrid/>
              </w:rPr>
            </w:pPr>
            <w:r w:rsidRPr="00844C5A">
              <w:rPr>
                <w:rFonts w:ascii="Times New Roman" w:hAnsi="Times New Roman"/>
                <w:snapToGrid/>
              </w:rPr>
              <w:t xml:space="preserve">Print formats on a 6-channel printer; </w:t>
            </w:r>
          </w:p>
          <w:p w:rsidR="00090983" w:rsidRPr="00844C5A" w:rsidRDefault="00090983" w:rsidP="00090983">
            <w:pPr>
              <w:numPr>
                <w:ilvl w:val="0"/>
                <w:numId w:val="31"/>
              </w:numPr>
              <w:spacing w:before="0" w:after="0"/>
              <w:rPr>
                <w:rFonts w:ascii="Times New Roman" w:hAnsi="Times New Roman"/>
                <w:snapToGrid/>
              </w:rPr>
            </w:pPr>
            <w:r w:rsidRPr="00844C5A">
              <w:rPr>
                <w:rFonts w:ascii="Times New Roman" w:hAnsi="Times New Roman"/>
                <w:snapToGrid/>
              </w:rPr>
              <w:t xml:space="preserve">2*6+1(rhythm drain), 2*6, 3*4, 3*4+1(rhythm drain), </w:t>
            </w:r>
          </w:p>
          <w:p w:rsidR="00090983" w:rsidRPr="00844C5A" w:rsidRDefault="00090983" w:rsidP="00090983">
            <w:pPr>
              <w:numPr>
                <w:ilvl w:val="0"/>
                <w:numId w:val="31"/>
              </w:numPr>
              <w:spacing w:before="0" w:after="0"/>
              <w:rPr>
                <w:rFonts w:ascii="Times New Roman" w:hAnsi="Times New Roman"/>
                <w:snapToGrid/>
              </w:rPr>
            </w:pPr>
            <w:r w:rsidRPr="00844C5A">
              <w:rPr>
                <w:rFonts w:ascii="Times New Roman" w:hAnsi="Times New Roman"/>
                <w:snapToGrid/>
              </w:rPr>
              <w:t xml:space="preserve">4*3, 4*3+1(rhythm drain), 6*2, 6*2+1(rhythm </w:t>
            </w:r>
            <w:r w:rsidRPr="00844C5A">
              <w:rPr>
                <w:rFonts w:ascii="Times New Roman" w:hAnsi="Times New Roman"/>
                <w:snapToGrid/>
              </w:rPr>
              <w:lastRenderedPageBreak/>
              <w:t xml:space="preserve">drain), rhythm functions </w:t>
            </w:r>
          </w:p>
          <w:p w:rsidR="00090983" w:rsidRPr="00844C5A" w:rsidRDefault="00090983" w:rsidP="00090983">
            <w:pPr>
              <w:numPr>
                <w:ilvl w:val="0"/>
                <w:numId w:val="31"/>
              </w:numPr>
              <w:spacing w:before="0" w:after="0"/>
              <w:rPr>
                <w:rFonts w:ascii="Times New Roman" w:hAnsi="Times New Roman"/>
                <w:snapToGrid/>
              </w:rPr>
            </w:pPr>
            <w:r w:rsidRPr="00844C5A">
              <w:rPr>
                <w:rFonts w:ascii="Times New Roman" w:hAnsi="Times New Roman"/>
                <w:snapToGrid/>
              </w:rPr>
              <w:t xml:space="preserve">Automatic analysis and interpretation </w:t>
            </w:r>
          </w:p>
          <w:p w:rsidR="00090983" w:rsidRPr="00844C5A" w:rsidRDefault="00090983" w:rsidP="00090983">
            <w:pPr>
              <w:numPr>
                <w:ilvl w:val="0"/>
                <w:numId w:val="31"/>
              </w:numPr>
              <w:spacing w:before="0" w:after="0"/>
              <w:rPr>
                <w:rFonts w:ascii="Times New Roman" w:hAnsi="Times New Roman"/>
                <w:snapToGrid/>
              </w:rPr>
            </w:pPr>
            <w:r w:rsidRPr="00844C5A">
              <w:rPr>
                <w:rFonts w:ascii="Times New Roman" w:hAnsi="Times New Roman"/>
                <w:snapToGrid/>
              </w:rPr>
              <w:t xml:space="preserve">The capacity of the built-in memory (without expansion with memory cards) is a minimum of 1000 ECG records </w:t>
            </w:r>
          </w:p>
          <w:p w:rsidR="00090983" w:rsidRPr="00844C5A" w:rsidRDefault="00090983" w:rsidP="00090983">
            <w:pPr>
              <w:numPr>
                <w:ilvl w:val="0"/>
                <w:numId w:val="31"/>
              </w:numPr>
              <w:spacing w:before="0" w:after="0"/>
              <w:rPr>
                <w:rFonts w:ascii="Times New Roman" w:hAnsi="Times New Roman"/>
                <w:snapToGrid/>
              </w:rPr>
            </w:pPr>
            <w:r w:rsidRPr="00844C5A">
              <w:rPr>
                <w:rFonts w:ascii="Times New Roman" w:hAnsi="Times New Roman"/>
                <w:snapToGrid/>
              </w:rPr>
              <w:t xml:space="preserve">Sensitivity setting: 2.5mm/mV, 5mm/mV, 10mm/mV, 20mm/mV, 40mm/mV, Auto </w:t>
            </w:r>
          </w:p>
          <w:p w:rsidR="00090983" w:rsidRPr="00844C5A" w:rsidRDefault="00090983" w:rsidP="00090983">
            <w:pPr>
              <w:numPr>
                <w:ilvl w:val="0"/>
                <w:numId w:val="31"/>
              </w:numPr>
              <w:spacing w:before="0" w:after="0"/>
              <w:rPr>
                <w:rFonts w:ascii="Times New Roman" w:hAnsi="Times New Roman"/>
                <w:snapToGrid/>
              </w:rPr>
            </w:pPr>
            <w:r w:rsidRPr="00844C5A">
              <w:rPr>
                <w:rFonts w:ascii="Times New Roman" w:hAnsi="Times New Roman"/>
                <w:snapToGrid/>
              </w:rPr>
              <w:t xml:space="preserve">Built-in lithium battery with the ability to print a minimum of 190 ECG records </w:t>
            </w:r>
          </w:p>
          <w:p w:rsidR="00090983" w:rsidRPr="00844C5A" w:rsidRDefault="00090983" w:rsidP="00090983">
            <w:pPr>
              <w:numPr>
                <w:ilvl w:val="0"/>
                <w:numId w:val="31"/>
              </w:numPr>
              <w:spacing w:before="0" w:after="0"/>
              <w:rPr>
                <w:rFonts w:ascii="Times New Roman" w:hAnsi="Times New Roman"/>
                <w:snapToGrid/>
              </w:rPr>
            </w:pPr>
            <w:r w:rsidRPr="00844C5A">
              <w:rPr>
                <w:rFonts w:ascii="Times New Roman" w:hAnsi="Times New Roman"/>
                <w:snapToGrid/>
              </w:rPr>
              <w:t xml:space="preserve">Thermal printer width min. 110 mm </w:t>
            </w:r>
          </w:p>
          <w:p w:rsidR="00090983" w:rsidRPr="00844C5A" w:rsidRDefault="00090983" w:rsidP="00090983">
            <w:pPr>
              <w:numPr>
                <w:ilvl w:val="0"/>
                <w:numId w:val="31"/>
              </w:numPr>
              <w:spacing w:before="0" w:after="0"/>
              <w:rPr>
                <w:rFonts w:ascii="Times New Roman" w:hAnsi="Times New Roman"/>
                <w:snapToGrid/>
              </w:rPr>
            </w:pPr>
            <w:r w:rsidRPr="00844C5A">
              <w:rPr>
                <w:rFonts w:ascii="Times New Roman" w:hAnsi="Times New Roman"/>
                <w:snapToGrid/>
              </w:rPr>
              <w:t xml:space="preserve">Print speed setting: 5mm/s, 6.25mm/s, 10mm/s, 12.5mm/s, 25mm/s, 50mm/s, 100mm/s </w:t>
            </w:r>
          </w:p>
          <w:p w:rsidR="00090983" w:rsidRPr="00844C5A" w:rsidRDefault="00090983" w:rsidP="00090983">
            <w:pPr>
              <w:numPr>
                <w:ilvl w:val="0"/>
                <w:numId w:val="31"/>
              </w:numPr>
              <w:spacing w:before="0" w:after="0"/>
              <w:rPr>
                <w:rFonts w:ascii="Times New Roman" w:hAnsi="Times New Roman"/>
                <w:snapToGrid/>
              </w:rPr>
            </w:pPr>
            <w:r w:rsidRPr="00844C5A">
              <w:rPr>
                <w:rFonts w:ascii="Times New Roman" w:hAnsi="Times New Roman"/>
                <w:snapToGrid/>
              </w:rPr>
              <w:t xml:space="preserve">Foil keyboard </w:t>
            </w:r>
          </w:p>
          <w:p w:rsidR="00090983" w:rsidRPr="00844C5A" w:rsidRDefault="00090983" w:rsidP="00090983">
            <w:pPr>
              <w:numPr>
                <w:ilvl w:val="0"/>
                <w:numId w:val="31"/>
              </w:numPr>
              <w:spacing w:before="0" w:after="0"/>
              <w:rPr>
                <w:rFonts w:ascii="Times New Roman" w:hAnsi="Times New Roman"/>
                <w:snapToGrid/>
              </w:rPr>
            </w:pPr>
            <w:r w:rsidRPr="00844C5A">
              <w:rPr>
                <w:rFonts w:ascii="Times New Roman" w:hAnsi="Times New Roman"/>
                <w:snapToGrid/>
              </w:rPr>
              <w:t xml:space="preserve">Weight max. 2.3 kg </w:t>
            </w:r>
          </w:p>
          <w:p w:rsidR="009C237F" w:rsidRPr="00844C5A" w:rsidRDefault="00090983" w:rsidP="00844C5A">
            <w:pPr>
              <w:numPr>
                <w:ilvl w:val="0"/>
                <w:numId w:val="31"/>
              </w:numPr>
              <w:spacing w:before="0" w:after="0"/>
              <w:rPr>
                <w:rFonts w:ascii="Times New Roman" w:hAnsi="Times New Roman"/>
                <w:b/>
                <w:lang w:val="en-GB"/>
              </w:rPr>
            </w:pPr>
            <w:r w:rsidRPr="00844C5A">
              <w:rPr>
                <w:rFonts w:ascii="Times New Roman" w:hAnsi="Times New Roman"/>
                <w:snapToGrid/>
              </w:rPr>
              <w:t xml:space="preserve">Ability to program the time stamp interval every 1/2/3/5/10/20/30/60 minutes </w:t>
            </w:r>
          </w:p>
        </w:tc>
        <w:tc>
          <w:tcPr>
            <w:tcW w:w="4253" w:type="dxa"/>
            <w:vAlign w:val="center"/>
          </w:tcPr>
          <w:p w:rsidR="009C237F" w:rsidRPr="00034B1D" w:rsidRDefault="009C237F" w:rsidP="00787FA3">
            <w:pPr>
              <w:spacing w:before="0" w:after="0"/>
              <w:rPr>
                <w:rFonts w:ascii="Times New Roman" w:hAnsi="Times New Roman"/>
                <w:b/>
                <w:lang w:val="en-GB"/>
              </w:rPr>
            </w:pPr>
          </w:p>
        </w:tc>
        <w:tc>
          <w:tcPr>
            <w:tcW w:w="2835" w:type="dxa"/>
          </w:tcPr>
          <w:p w:rsidR="009C237F" w:rsidRPr="00034B1D" w:rsidRDefault="009C237F" w:rsidP="00787FA3">
            <w:pPr>
              <w:spacing w:before="0" w:after="0"/>
              <w:rPr>
                <w:rFonts w:ascii="Times New Roman" w:hAnsi="Times New Roman"/>
                <w:b/>
                <w:lang w:val="en-GB"/>
              </w:rPr>
            </w:pPr>
          </w:p>
        </w:tc>
        <w:tc>
          <w:tcPr>
            <w:tcW w:w="1984" w:type="dxa"/>
          </w:tcPr>
          <w:p w:rsidR="009C237F" w:rsidRPr="00034B1D" w:rsidRDefault="009C237F" w:rsidP="00787FA3">
            <w:pPr>
              <w:tabs>
                <w:tab w:val="left" w:pos="729"/>
              </w:tabs>
              <w:spacing w:before="0" w:after="0"/>
              <w:jc w:val="center"/>
              <w:rPr>
                <w:rFonts w:ascii="Times New Roman" w:hAnsi="Times New Roman"/>
                <w:b/>
                <w:lang w:val="en-GB"/>
              </w:rPr>
            </w:pPr>
          </w:p>
        </w:tc>
      </w:tr>
      <w:tr w:rsidR="009C237F" w:rsidRPr="00034B1D" w:rsidTr="00F912B0">
        <w:tc>
          <w:tcPr>
            <w:tcW w:w="1134" w:type="dxa"/>
          </w:tcPr>
          <w:p w:rsidR="009C237F" w:rsidRPr="00034B1D" w:rsidRDefault="00EA42BB" w:rsidP="00787FA3">
            <w:pPr>
              <w:spacing w:before="0" w:after="0"/>
              <w:rPr>
                <w:rFonts w:ascii="Times New Roman" w:hAnsi="Times New Roman"/>
                <w:b/>
                <w:lang w:val="en-GB"/>
              </w:rPr>
            </w:pPr>
            <w:r>
              <w:rPr>
                <w:rFonts w:ascii="Times New Roman" w:hAnsi="Times New Roman"/>
                <w:b/>
                <w:lang w:val="en-GB"/>
              </w:rPr>
              <w:lastRenderedPageBreak/>
              <w:t>3</w:t>
            </w:r>
          </w:p>
        </w:tc>
        <w:tc>
          <w:tcPr>
            <w:tcW w:w="4678" w:type="dxa"/>
            <w:vAlign w:val="center"/>
          </w:tcPr>
          <w:p w:rsidR="009C237F" w:rsidRPr="00844C5A" w:rsidRDefault="00090983" w:rsidP="00AF0CB1">
            <w:pPr>
              <w:spacing w:before="0" w:after="0"/>
              <w:rPr>
                <w:rFonts w:ascii="Times New Roman" w:hAnsi="Times New Roman"/>
                <w:b/>
                <w:bCs/>
              </w:rPr>
            </w:pPr>
            <w:r w:rsidRPr="00844C5A">
              <w:rPr>
                <w:rFonts w:ascii="Times New Roman" w:hAnsi="Times New Roman"/>
                <w:b/>
                <w:bCs/>
              </w:rPr>
              <w:t>Portable Defibrillator -1pc</w:t>
            </w:r>
          </w:p>
          <w:p w:rsidR="00090983" w:rsidRPr="00844C5A" w:rsidRDefault="00090983" w:rsidP="00090983">
            <w:pPr>
              <w:spacing w:before="0" w:after="0"/>
              <w:rPr>
                <w:rFonts w:ascii="Times New Roman" w:hAnsi="Times New Roman"/>
                <w:bCs/>
              </w:rPr>
            </w:pPr>
            <w:r w:rsidRPr="00844C5A">
              <w:rPr>
                <w:rFonts w:ascii="Times New Roman" w:hAnsi="Times New Roman"/>
                <w:bCs/>
              </w:rPr>
              <w:t>Automated External Defibrillator (AED) intended for use in adult and pediatric patients</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t>Ability to work in semi-automatic or fully automatic mode</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t>Biphasic defibrillation waveform</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t>Automatic ECG rhythm analysis with "Shock advised / No shock advised" decision making</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t>Automatic energy charging when shock delivery is indicated</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t>Defibrillation energy levels for adult patients: 150 J / 175 J / 200 J</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t>Pediatric mode of operation with defined energy levels of 50 - 90 J</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t>Voice instructions for the user during the entire resuscitation procedure</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lastRenderedPageBreak/>
              <w:t>Visual indicators and control buttons for turning on the device, selecting the pediatric mode and delivering the shock</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t>Device status indicator (Status LED) that shows the device's readiness for operation</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t>Automatic periodic self-tests of the correctness of the device</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t>Internal memory for storing AED interventions, including ECG signal and events, minimum 10 episodes of 15 hours of ECG and events</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t>USB connection for data transfer</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t>Weight device with electrodes and battery, maximum 2 kg</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t>Battery capacity of more than 350 shocks at 200 J or a minimum of 36 hours of monitoring at temperatures of 25ºC</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t>Automatically turn off the device after a period of inactivity to save battery</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t>Built-in metronome for CPR feedback</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t>Support for self-adhesive defibrillation electrodes for adult and pediatric patients</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t>Portable design with integrated handle</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t>Resistance to solid particles and liquids IP55</w:t>
            </w:r>
            <w:r w:rsidR="00135EEF" w:rsidRPr="00844C5A">
              <w:rPr>
                <w:rFonts w:ascii="Times New Roman" w:hAnsi="Times New Roman"/>
                <w:bCs/>
              </w:rPr>
              <w:t xml:space="preserve">  or better</w:t>
            </w:r>
          </w:p>
          <w:p w:rsidR="00090983" w:rsidRPr="00844C5A" w:rsidRDefault="00090983" w:rsidP="00090983">
            <w:pPr>
              <w:numPr>
                <w:ilvl w:val="0"/>
                <w:numId w:val="34"/>
              </w:numPr>
              <w:spacing w:before="0" w:after="0"/>
              <w:rPr>
                <w:rFonts w:ascii="Times New Roman" w:hAnsi="Times New Roman"/>
                <w:bCs/>
              </w:rPr>
            </w:pPr>
            <w:r w:rsidRPr="00844C5A">
              <w:rPr>
                <w:rFonts w:ascii="Times New Roman" w:hAnsi="Times New Roman"/>
                <w:bCs/>
              </w:rPr>
              <w:t>Support for multiple voice guidance languages</w:t>
            </w:r>
          </w:p>
          <w:p w:rsidR="00090983" w:rsidRPr="00844C5A" w:rsidRDefault="00090983" w:rsidP="002A177D">
            <w:pPr>
              <w:spacing w:before="0" w:after="0"/>
              <w:rPr>
                <w:rFonts w:ascii="Times New Roman" w:hAnsi="Times New Roman"/>
                <w:b/>
                <w:lang w:val="en-GB"/>
              </w:rPr>
            </w:pPr>
          </w:p>
        </w:tc>
        <w:tc>
          <w:tcPr>
            <w:tcW w:w="4253" w:type="dxa"/>
            <w:vAlign w:val="center"/>
          </w:tcPr>
          <w:p w:rsidR="009C237F" w:rsidRPr="00034B1D" w:rsidRDefault="009C237F" w:rsidP="00787FA3">
            <w:pPr>
              <w:spacing w:before="0" w:after="0"/>
              <w:rPr>
                <w:rFonts w:ascii="Times New Roman" w:hAnsi="Times New Roman"/>
                <w:b/>
                <w:lang w:val="en-GB"/>
              </w:rPr>
            </w:pPr>
          </w:p>
        </w:tc>
        <w:tc>
          <w:tcPr>
            <w:tcW w:w="2835" w:type="dxa"/>
          </w:tcPr>
          <w:p w:rsidR="009C237F" w:rsidRPr="00034B1D" w:rsidRDefault="009C237F" w:rsidP="00787FA3">
            <w:pPr>
              <w:spacing w:before="0" w:after="0"/>
              <w:rPr>
                <w:rFonts w:ascii="Times New Roman" w:hAnsi="Times New Roman"/>
                <w:b/>
                <w:lang w:val="en-GB"/>
              </w:rPr>
            </w:pPr>
          </w:p>
        </w:tc>
        <w:tc>
          <w:tcPr>
            <w:tcW w:w="1984" w:type="dxa"/>
          </w:tcPr>
          <w:p w:rsidR="009C237F" w:rsidRPr="00034B1D" w:rsidRDefault="009C237F" w:rsidP="00787FA3">
            <w:pPr>
              <w:tabs>
                <w:tab w:val="left" w:pos="729"/>
              </w:tabs>
              <w:spacing w:before="0" w:after="0"/>
              <w:jc w:val="center"/>
              <w:rPr>
                <w:rFonts w:ascii="Times New Roman" w:hAnsi="Times New Roman"/>
                <w:b/>
                <w:lang w:val="en-GB"/>
              </w:rPr>
            </w:pPr>
          </w:p>
        </w:tc>
      </w:tr>
      <w:tr w:rsidR="009C237F" w:rsidRPr="00034B1D" w:rsidTr="00F912B0">
        <w:tc>
          <w:tcPr>
            <w:tcW w:w="1134" w:type="dxa"/>
          </w:tcPr>
          <w:p w:rsidR="009C237F" w:rsidRPr="00034B1D" w:rsidRDefault="00EA42BB" w:rsidP="00787FA3">
            <w:pPr>
              <w:spacing w:before="0" w:after="0"/>
              <w:rPr>
                <w:rFonts w:ascii="Times New Roman" w:hAnsi="Times New Roman"/>
                <w:b/>
                <w:lang w:val="en-GB"/>
              </w:rPr>
            </w:pPr>
            <w:r>
              <w:rPr>
                <w:rFonts w:ascii="Times New Roman" w:hAnsi="Times New Roman"/>
                <w:b/>
                <w:lang w:val="en-GB"/>
              </w:rPr>
              <w:lastRenderedPageBreak/>
              <w:t>4</w:t>
            </w:r>
          </w:p>
        </w:tc>
        <w:tc>
          <w:tcPr>
            <w:tcW w:w="4678" w:type="dxa"/>
            <w:vAlign w:val="center"/>
          </w:tcPr>
          <w:p w:rsidR="009C237F" w:rsidRPr="00844C5A" w:rsidRDefault="00090983" w:rsidP="00AF0CB1">
            <w:pPr>
              <w:spacing w:before="0" w:after="0"/>
              <w:rPr>
                <w:rFonts w:ascii="Times New Roman" w:hAnsi="Times New Roman"/>
                <w:b/>
                <w:bCs/>
              </w:rPr>
            </w:pPr>
            <w:r w:rsidRPr="00844C5A">
              <w:rPr>
                <w:rFonts w:ascii="Times New Roman" w:hAnsi="Times New Roman"/>
                <w:b/>
                <w:bCs/>
              </w:rPr>
              <w:t>Imuno-hemical analyser - 1pc</w:t>
            </w:r>
          </w:p>
          <w:p w:rsidR="00090983" w:rsidRPr="00844C5A" w:rsidRDefault="00090983" w:rsidP="00AF0CB1">
            <w:pPr>
              <w:spacing w:before="0" w:after="0"/>
              <w:rPr>
                <w:rFonts w:ascii="Times New Roman" w:hAnsi="Times New Roman"/>
                <w:b/>
                <w:bCs/>
              </w:rPr>
            </w:pPr>
          </w:p>
          <w:p w:rsidR="00090983" w:rsidRPr="00844C5A" w:rsidRDefault="00EA42BB" w:rsidP="002A177D">
            <w:pPr>
              <w:spacing w:before="0" w:after="0"/>
              <w:rPr>
                <w:rFonts w:ascii="Times New Roman" w:hAnsi="Times New Roman"/>
                <w:bCs/>
                <w:lang w:val="en-US"/>
              </w:rPr>
            </w:pPr>
            <w:r w:rsidRPr="00844C5A">
              <w:rPr>
                <w:rFonts w:ascii="Times New Roman" w:hAnsi="Times New Roman"/>
                <w:bCs/>
                <w:lang w:val="en-US"/>
              </w:rPr>
              <w:t>Automated Electro-chemiluminescence Immunoassay Analyzer</w:t>
            </w:r>
          </w:p>
          <w:p w:rsidR="00EA42BB" w:rsidRPr="00844C5A" w:rsidRDefault="00EA42BB" w:rsidP="002A177D">
            <w:pPr>
              <w:numPr>
                <w:ilvl w:val="0"/>
                <w:numId w:val="35"/>
              </w:numPr>
              <w:spacing w:before="0" w:after="0"/>
              <w:rPr>
                <w:rFonts w:ascii="Times New Roman" w:hAnsi="Times New Roman"/>
                <w:bCs/>
                <w:lang w:val="en-US"/>
              </w:rPr>
            </w:pPr>
            <w:r w:rsidRPr="00844C5A">
              <w:rPr>
                <w:rFonts w:ascii="Times New Roman" w:hAnsi="Times New Roman"/>
                <w:bCs/>
                <w:lang w:val="en-US"/>
              </w:rPr>
              <w:t xml:space="preserve">Methodology: Electro-chemiluminescence Immunoassay (ECLIA) </w:t>
            </w:r>
          </w:p>
          <w:p w:rsidR="00EA42BB" w:rsidRPr="00844C5A" w:rsidRDefault="00EA42BB" w:rsidP="002A177D">
            <w:pPr>
              <w:numPr>
                <w:ilvl w:val="0"/>
                <w:numId w:val="35"/>
              </w:numPr>
              <w:spacing w:before="0" w:after="0"/>
              <w:rPr>
                <w:rFonts w:ascii="Times New Roman" w:hAnsi="Times New Roman"/>
                <w:bCs/>
                <w:lang w:val="en-US"/>
              </w:rPr>
            </w:pPr>
            <w:r w:rsidRPr="00844C5A">
              <w:rPr>
                <w:rFonts w:ascii="Times New Roman" w:hAnsi="Times New Roman"/>
                <w:bCs/>
                <w:lang w:val="en-US"/>
              </w:rPr>
              <w:lastRenderedPageBreak/>
              <w:t>Test mode: Batch, STAT</w:t>
            </w:r>
          </w:p>
          <w:p w:rsidR="00EA42BB" w:rsidRPr="00844C5A" w:rsidRDefault="00EA42BB" w:rsidP="002A177D">
            <w:pPr>
              <w:numPr>
                <w:ilvl w:val="0"/>
                <w:numId w:val="35"/>
              </w:numPr>
              <w:spacing w:before="0" w:after="0"/>
              <w:rPr>
                <w:rFonts w:ascii="Times New Roman" w:hAnsi="Times New Roman"/>
                <w:bCs/>
                <w:lang w:val="en-US"/>
              </w:rPr>
            </w:pPr>
            <w:r w:rsidRPr="00844C5A">
              <w:rPr>
                <w:rFonts w:ascii="Times New Roman" w:hAnsi="Times New Roman"/>
                <w:bCs/>
                <w:lang w:val="en-US"/>
              </w:rPr>
              <w:t xml:space="preserve">Throughput: </w:t>
            </w:r>
            <w:r w:rsidR="002A177D" w:rsidRPr="00844C5A">
              <w:rPr>
                <w:rFonts w:ascii="Times New Roman" w:hAnsi="Times New Roman"/>
                <w:bCs/>
                <w:lang w:val="en-US"/>
              </w:rPr>
              <w:t xml:space="preserve">min </w:t>
            </w:r>
            <w:r w:rsidRPr="00844C5A">
              <w:rPr>
                <w:rFonts w:ascii="Times New Roman" w:hAnsi="Times New Roman"/>
                <w:bCs/>
                <w:lang w:val="en-US"/>
              </w:rPr>
              <w:t>86 tests/hour</w:t>
            </w:r>
          </w:p>
          <w:p w:rsidR="00EA42BB" w:rsidRPr="00844C5A" w:rsidRDefault="00EA42BB" w:rsidP="002A177D">
            <w:pPr>
              <w:numPr>
                <w:ilvl w:val="0"/>
                <w:numId w:val="35"/>
              </w:numPr>
              <w:spacing w:before="0" w:after="0"/>
              <w:rPr>
                <w:rFonts w:ascii="Times New Roman" w:hAnsi="Times New Roman"/>
                <w:bCs/>
                <w:lang w:val="en-US"/>
              </w:rPr>
            </w:pPr>
            <w:r w:rsidRPr="00844C5A">
              <w:rPr>
                <w:rFonts w:ascii="Times New Roman" w:hAnsi="Times New Roman"/>
                <w:bCs/>
                <w:lang w:val="en-US"/>
              </w:rPr>
              <w:t xml:space="preserve">Time to first result: </w:t>
            </w:r>
            <w:r w:rsidR="002A177D" w:rsidRPr="00844C5A">
              <w:rPr>
                <w:rFonts w:ascii="Times New Roman" w:hAnsi="Times New Roman"/>
                <w:bCs/>
                <w:lang w:val="en-US"/>
              </w:rPr>
              <w:t xml:space="preserve">min </w:t>
            </w:r>
            <w:r w:rsidRPr="00844C5A">
              <w:rPr>
                <w:rFonts w:ascii="Times New Roman" w:hAnsi="Times New Roman"/>
                <w:bCs/>
                <w:lang w:val="en-US"/>
              </w:rPr>
              <w:t>9 mins</w:t>
            </w:r>
          </w:p>
          <w:p w:rsidR="00EA42BB" w:rsidRPr="00844C5A" w:rsidRDefault="00EA42BB" w:rsidP="002A177D">
            <w:pPr>
              <w:numPr>
                <w:ilvl w:val="0"/>
                <w:numId w:val="35"/>
              </w:numPr>
              <w:spacing w:before="0" w:after="0"/>
              <w:rPr>
                <w:rFonts w:ascii="Times New Roman" w:hAnsi="Times New Roman"/>
                <w:bCs/>
                <w:lang w:val="en-US"/>
              </w:rPr>
            </w:pPr>
            <w:r w:rsidRPr="00844C5A">
              <w:rPr>
                <w:rFonts w:ascii="Times New Roman" w:hAnsi="Times New Roman"/>
                <w:bCs/>
                <w:lang w:val="en-US"/>
              </w:rPr>
              <w:t xml:space="preserve">Reagent system: </w:t>
            </w:r>
            <w:r w:rsidR="002A177D" w:rsidRPr="00844C5A">
              <w:rPr>
                <w:rFonts w:ascii="Times New Roman" w:hAnsi="Times New Roman"/>
                <w:bCs/>
                <w:lang w:val="en-US"/>
              </w:rPr>
              <w:t xml:space="preserve">min </w:t>
            </w:r>
            <w:r w:rsidRPr="00844C5A">
              <w:rPr>
                <w:rFonts w:ascii="Times New Roman" w:hAnsi="Times New Roman"/>
                <w:bCs/>
                <w:lang w:val="en-US"/>
              </w:rPr>
              <w:t>10 positions; 4-15 °C onboard refrigeration</w:t>
            </w:r>
            <w:r w:rsidR="002A177D" w:rsidRPr="00844C5A">
              <w:rPr>
                <w:rFonts w:ascii="Times New Roman" w:hAnsi="Times New Roman"/>
                <w:bCs/>
                <w:lang w:val="en-US"/>
              </w:rPr>
              <w:t xml:space="preserve"> or better</w:t>
            </w:r>
          </w:p>
          <w:p w:rsidR="00EA42BB" w:rsidRPr="00844C5A" w:rsidRDefault="00EA42BB" w:rsidP="002A177D">
            <w:pPr>
              <w:numPr>
                <w:ilvl w:val="0"/>
                <w:numId w:val="35"/>
              </w:numPr>
              <w:spacing w:before="0" w:after="0"/>
              <w:rPr>
                <w:rFonts w:ascii="Times New Roman" w:hAnsi="Times New Roman"/>
                <w:bCs/>
                <w:lang w:val="en-US"/>
              </w:rPr>
            </w:pPr>
            <w:r w:rsidRPr="00844C5A">
              <w:rPr>
                <w:rFonts w:ascii="Times New Roman" w:hAnsi="Times New Roman"/>
                <w:bCs/>
                <w:lang w:val="en-US"/>
              </w:rPr>
              <w:t xml:space="preserve">Sample position: </w:t>
            </w:r>
            <w:r w:rsidR="002A177D" w:rsidRPr="00844C5A">
              <w:rPr>
                <w:rFonts w:ascii="Times New Roman" w:hAnsi="Times New Roman"/>
                <w:bCs/>
                <w:lang w:val="en-US"/>
              </w:rPr>
              <w:t xml:space="preserve">min </w:t>
            </w:r>
            <w:r w:rsidRPr="00844C5A">
              <w:rPr>
                <w:rFonts w:ascii="Times New Roman" w:hAnsi="Times New Roman"/>
                <w:bCs/>
                <w:lang w:val="en-US"/>
              </w:rPr>
              <w:t>30 positions; Continuous loading</w:t>
            </w:r>
          </w:p>
          <w:p w:rsidR="00EA42BB" w:rsidRPr="00844C5A" w:rsidRDefault="00EA42BB" w:rsidP="002A177D">
            <w:pPr>
              <w:numPr>
                <w:ilvl w:val="0"/>
                <w:numId w:val="35"/>
              </w:numPr>
              <w:spacing w:before="0" w:after="0"/>
              <w:rPr>
                <w:rFonts w:ascii="Times New Roman" w:hAnsi="Times New Roman"/>
                <w:bCs/>
                <w:lang w:val="en-US"/>
              </w:rPr>
            </w:pPr>
            <w:r w:rsidRPr="00844C5A">
              <w:rPr>
                <w:rFonts w:ascii="Times New Roman" w:hAnsi="Times New Roman"/>
                <w:bCs/>
                <w:lang w:val="en-US"/>
              </w:rPr>
              <w:t>Sample volume and type: 5-100 µL; Serum and plasma</w:t>
            </w:r>
            <w:r w:rsidR="002A177D" w:rsidRPr="00844C5A">
              <w:rPr>
                <w:rFonts w:ascii="Times New Roman" w:hAnsi="Times New Roman"/>
                <w:bCs/>
                <w:lang w:val="en-US"/>
              </w:rPr>
              <w:t xml:space="preserve"> or better</w:t>
            </w:r>
          </w:p>
          <w:p w:rsidR="00EA42BB" w:rsidRPr="00844C5A" w:rsidRDefault="00EA42BB" w:rsidP="002A177D">
            <w:pPr>
              <w:numPr>
                <w:ilvl w:val="0"/>
                <w:numId w:val="35"/>
              </w:numPr>
              <w:spacing w:before="0" w:after="0"/>
              <w:rPr>
                <w:rFonts w:ascii="Times New Roman" w:hAnsi="Times New Roman"/>
                <w:bCs/>
                <w:lang w:val="en-US"/>
              </w:rPr>
            </w:pPr>
            <w:r w:rsidRPr="00844C5A">
              <w:rPr>
                <w:rFonts w:ascii="Times New Roman" w:hAnsi="Times New Roman"/>
                <w:bCs/>
                <w:lang w:val="en-US"/>
              </w:rPr>
              <w:t xml:space="preserve">Incubation system: </w:t>
            </w:r>
            <w:r w:rsidR="002A177D" w:rsidRPr="00844C5A">
              <w:rPr>
                <w:rFonts w:ascii="Times New Roman" w:hAnsi="Times New Roman"/>
                <w:bCs/>
                <w:lang w:val="en-US"/>
              </w:rPr>
              <w:t xml:space="preserve">min </w:t>
            </w:r>
            <w:r w:rsidRPr="00844C5A">
              <w:rPr>
                <w:rFonts w:ascii="Times New Roman" w:hAnsi="Times New Roman"/>
                <w:bCs/>
                <w:lang w:val="en-US"/>
              </w:rPr>
              <w:t>100 positions; 37±0.3 °C incubation</w:t>
            </w:r>
            <w:r w:rsidR="002A177D" w:rsidRPr="00844C5A">
              <w:rPr>
                <w:rFonts w:ascii="Times New Roman" w:hAnsi="Times New Roman"/>
                <w:bCs/>
                <w:lang w:val="en-US"/>
              </w:rPr>
              <w:t xml:space="preserve"> or better</w:t>
            </w:r>
          </w:p>
          <w:p w:rsidR="00EA42BB" w:rsidRPr="00844C5A" w:rsidRDefault="00EA42BB" w:rsidP="002A177D">
            <w:pPr>
              <w:numPr>
                <w:ilvl w:val="0"/>
                <w:numId w:val="35"/>
              </w:numPr>
              <w:spacing w:before="0" w:after="0"/>
              <w:rPr>
                <w:rFonts w:ascii="Times New Roman" w:hAnsi="Times New Roman"/>
                <w:bCs/>
                <w:lang w:val="en-US"/>
              </w:rPr>
            </w:pPr>
            <w:r w:rsidRPr="00844C5A">
              <w:rPr>
                <w:rFonts w:ascii="Times New Roman" w:hAnsi="Times New Roman"/>
                <w:bCs/>
                <w:lang w:val="en-US"/>
              </w:rPr>
              <w:t>Probe system: Liquid level detection; Clot detection; Anti-collision function</w:t>
            </w:r>
          </w:p>
          <w:p w:rsidR="00EA42BB" w:rsidRPr="00844C5A" w:rsidRDefault="00EA42BB" w:rsidP="002A177D">
            <w:pPr>
              <w:numPr>
                <w:ilvl w:val="0"/>
                <w:numId w:val="35"/>
              </w:numPr>
              <w:spacing w:before="0" w:after="0"/>
              <w:rPr>
                <w:rFonts w:ascii="Times New Roman" w:hAnsi="Times New Roman"/>
                <w:bCs/>
                <w:lang w:val="en-US"/>
              </w:rPr>
            </w:pPr>
            <w:r w:rsidRPr="00844C5A">
              <w:rPr>
                <w:rFonts w:ascii="Times New Roman" w:hAnsi="Times New Roman"/>
                <w:bCs/>
                <w:lang w:val="en-US"/>
              </w:rPr>
              <w:t>Operation system: Windows 10, Touch screen, LIS compatible</w:t>
            </w:r>
          </w:p>
          <w:p w:rsidR="00EA42BB" w:rsidRPr="00844C5A" w:rsidRDefault="002A177D" w:rsidP="002A177D">
            <w:pPr>
              <w:numPr>
                <w:ilvl w:val="0"/>
                <w:numId w:val="35"/>
              </w:numPr>
              <w:spacing w:before="0" w:after="0"/>
              <w:rPr>
                <w:rFonts w:ascii="Times New Roman" w:hAnsi="Times New Roman"/>
                <w:lang w:val="en-GB"/>
              </w:rPr>
            </w:pPr>
            <w:r w:rsidRPr="00844C5A">
              <w:rPr>
                <w:rFonts w:ascii="Times New Roman" w:hAnsi="Times New Roman"/>
                <w:bCs/>
                <w:lang w:val="en-US"/>
              </w:rPr>
              <w:t>W</w:t>
            </w:r>
            <w:r w:rsidR="00EA42BB" w:rsidRPr="00844C5A">
              <w:rPr>
                <w:rFonts w:ascii="Times New Roman" w:hAnsi="Times New Roman"/>
                <w:bCs/>
                <w:lang w:val="en-US"/>
              </w:rPr>
              <w:t xml:space="preserve">eight: </w:t>
            </w:r>
            <w:r w:rsidRPr="00844C5A">
              <w:rPr>
                <w:rFonts w:ascii="Times New Roman" w:hAnsi="Times New Roman"/>
                <w:bCs/>
                <w:lang w:val="en-US"/>
              </w:rPr>
              <w:t>max</w:t>
            </w:r>
            <w:r w:rsidR="00631CF0" w:rsidRPr="00844C5A">
              <w:rPr>
                <w:rFonts w:ascii="Times New Roman" w:hAnsi="Times New Roman"/>
                <w:bCs/>
                <w:lang w:val="en-US"/>
              </w:rPr>
              <w:t xml:space="preserve"> 100 kg</w:t>
            </w:r>
          </w:p>
        </w:tc>
        <w:tc>
          <w:tcPr>
            <w:tcW w:w="4253" w:type="dxa"/>
            <w:vAlign w:val="center"/>
          </w:tcPr>
          <w:p w:rsidR="009C237F" w:rsidRPr="00034B1D" w:rsidRDefault="009C237F" w:rsidP="00787FA3">
            <w:pPr>
              <w:spacing w:before="0" w:after="0"/>
              <w:rPr>
                <w:rFonts w:ascii="Times New Roman" w:hAnsi="Times New Roman"/>
                <w:b/>
                <w:lang w:val="en-GB"/>
              </w:rPr>
            </w:pPr>
          </w:p>
        </w:tc>
        <w:tc>
          <w:tcPr>
            <w:tcW w:w="2835" w:type="dxa"/>
          </w:tcPr>
          <w:p w:rsidR="009C237F" w:rsidRPr="00034B1D" w:rsidRDefault="009C237F" w:rsidP="00787FA3">
            <w:pPr>
              <w:spacing w:before="0" w:after="0"/>
              <w:rPr>
                <w:rFonts w:ascii="Times New Roman" w:hAnsi="Times New Roman"/>
                <w:b/>
                <w:lang w:val="en-GB"/>
              </w:rPr>
            </w:pPr>
          </w:p>
        </w:tc>
        <w:tc>
          <w:tcPr>
            <w:tcW w:w="1984" w:type="dxa"/>
          </w:tcPr>
          <w:p w:rsidR="009C237F" w:rsidRPr="00034B1D" w:rsidRDefault="009C237F" w:rsidP="00787FA3">
            <w:pPr>
              <w:tabs>
                <w:tab w:val="left" w:pos="729"/>
              </w:tabs>
              <w:spacing w:before="0" w:after="0"/>
              <w:jc w:val="center"/>
              <w:rPr>
                <w:rFonts w:ascii="Times New Roman" w:hAnsi="Times New Roman"/>
                <w:b/>
                <w:lang w:val="en-GB"/>
              </w:rPr>
            </w:pPr>
          </w:p>
        </w:tc>
      </w:tr>
    </w:tbl>
    <w:p w:rsidR="00135EEF" w:rsidRPr="00135EEF" w:rsidRDefault="00844C5A" w:rsidP="00135EEF">
      <w:pPr>
        <w:rPr>
          <w:rFonts w:ascii="Times New Roman" w:hAnsi="Times New Roman"/>
          <w:sz w:val="22"/>
          <w:szCs w:val="22"/>
          <w:lang w:val="en-GB"/>
        </w:rPr>
      </w:pPr>
      <w:bookmarkStart w:id="1" w:name="_GoBack"/>
      <w:bookmarkEnd w:id="1"/>
      <w:r>
        <w:rPr>
          <w:rFonts w:ascii="Times New Roman" w:hAnsi="Times New Roman"/>
          <w:sz w:val="22"/>
          <w:szCs w:val="22"/>
          <w:lang w:val="en-GB"/>
        </w:rPr>
        <w:lastRenderedPageBreak/>
        <w:t xml:space="preserve">Important </w:t>
      </w:r>
      <w:r w:rsidR="00135EEF">
        <w:rPr>
          <w:rFonts w:ascii="Times New Roman" w:hAnsi="Times New Roman"/>
          <w:sz w:val="22"/>
          <w:szCs w:val="22"/>
          <w:lang w:val="en-GB"/>
        </w:rPr>
        <w:t>N</w:t>
      </w:r>
      <w:r w:rsidR="00135EEF" w:rsidRPr="00135EEF">
        <w:rPr>
          <w:rFonts w:ascii="Times New Roman" w:hAnsi="Times New Roman"/>
          <w:sz w:val="22"/>
          <w:szCs w:val="22"/>
          <w:lang w:val="en-GB"/>
        </w:rPr>
        <w:t>ote:</w:t>
      </w:r>
    </w:p>
    <w:p w:rsidR="00135EEF" w:rsidRPr="00135EEF" w:rsidRDefault="00135EEF" w:rsidP="00844C5A">
      <w:pPr>
        <w:numPr>
          <w:ilvl w:val="0"/>
          <w:numId w:val="36"/>
        </w:numPr>
        <w:jc w:val="both"/>
        <w:rPr>
          <w:rFonts w:ascii="Times New Roman" w:hAnsi="Times New Roman"/>
          <w:sz w:val="22"/>
          <w:szCs w:val="22"/>
          <w:lang w:val="en-GB"/>
        </w:rPr>
      </w:pPr>
      <w:r w:rsidRPr="00135EEF">
        <w:rPr>
          <w:rFonts w:ascii="Times New Roman" w:hAnsi="Times New Roman"/>
          <w:sz w:val="22"/>
          <w:szCs w:val="22"/>
          <w:lang w:val="en-GB"/>
        </w:rPr>
        <w:t xml:space="preserve">The </w:t>
      </w:r>
      <w:r w:rsidR="00844C5A">
        <w:rPr>
          <w:rFonts w:ascii="Times New Roman" w:hAnsi="Times New Roman"/>
          <w:sz w:val="22"/>
          <w:szCs w:val="22"/>
          <w:lang w:val="en-GB"/>
        </w:rPr>
        <w:t>Tenderer</w:t>
      </w:r>
      <w:r w:rsidRPr="00135EEF">
        <w:rPr>
          <w:rFonts w:ascii="Times New Roman" w:hAnsi="Times New Roman"/>
          <w:sz w:val="22"/>
          <w:szCs w:val="22"/>
          <w:lang w:val="en-GB"/>
        </w:rPr>
        <w:t xml:space="preserve"> is obliged to submit a manufacturer's </w:t>
      </w:r>
      <w:r w:rsidR="00844C5A" w:rsidRPr="00135EEF">
        <w:rPr>
          <w:rFonts w:ascii="Times New Roman" w:hAnsi="Times New Roman"/>
          <w:sz w:val="22"/>
          <w:szCs w:val="22"/>
          <w:lang w:val="en-GB"/>
        </w:rPr>
        <w:t>catalogue</w:t>
      </w:r>
      <w:r w:rsidRPr="00135EEF">
        <w:rPr>
          <w:rFonts w:ascii="Times New Roman" w:hAnsi="Times New Roman"/>
          <w:sz w:val="22"/>
          <w:szCs w:val="22"/>
          <w:lang w:val="en-GB"/>
        </w:rPr>
        <w:t xml:space="preserve"> </w:t>
      </w:r>
      <w:r w:rsidR="00844C5A">
        <w:rPr>
          <w:rFonts w:ascii="Times New Roman" w:hAnsi="Times New Roman"/>
          <w:sz w:val="22"/>
          <w:szCs w:val="22"/>
          <w:lang w:val="en-GB"/>
        </w:rPr>
        <w:t xml:space="preserve">or other document </w:t>
      </w:r>
      <w:r w:rsidRPr="00135EEF">
        <w:rPr>
          <w:rFonts w:ascii="Times New Roman" w:hAnsi="Times New Roman"/>
          <w:sz w:val="22"/>
          <w:szCs w:val="22"/>
          <w:lang w:val="en-GB"/>
        </w:rPr>
        <w:t xml:space="preserve">in Serbian or English with the offer for the goods it offers, with a photo of the offered good and technical and other characteristics of the goods it offers, and from which the </w:t>
      </w:r>
      <w:r w:rsidR="00844C5A">
        <w:rPr>
          <w:rFonts w:ascii="Times New Roman" w:hAnsi="Times New Roman"/>
          <w:sz w:val="22"/>
          <w:szCs w:val="22"/>
          <w:lang w:val="en-GB"/>
        </w:rPr>
        <w:t>Contracting Authority</w:t>
      </w:r>
      <w:r w:rsidRPr="00135EEF">
        <w:rPr>
          <w:rFonts w:ascii="Times New Roman" w:hAnsi="Times New Roman"/>
          <w:sz w:val="22"/>
          <w:szCs w:val="22"/>
          <w:lang w:val="en-GB"/>
        </w:rPr>
        <w:t xml:space="preserve"> can unequivocally determine that the offered goods correspond to the requ</w:t>
      </w:r>
      <w:r w:rsidR="00844C5A">
        <w:rPr>
          <w:rFonts w:ascii="Times New Roman" w:hAnsi="Times New Roman"/>
          <w:sz w:val="22"/>
          <w:szCs w:val="22"/>
          <w:lang w:val="en-GB"/>
        </w:rPr>
        <w:t>irements</w:t>
      </w:r>
      <w:r w:rsidRPr="00135EEF">
        <w:rPr>
          <w:rFonts w:ascii="Times New Roman" w:hAnsi="Times New Roman"/>
          <w:sz w:val="22"/>
          <w:szCs w:val="22"/>
          <w:lang w:val="en-GB"/>
        </w:rPr>
        <w:t xml:space="preserve"> </w:t>
      </w:r>
      <w:r w:rsidR="00844C5A">
        <w:rPr>
          <w:rFonts w:ascii="Times New Roman" w:hAnsi="Times New Roman"/>
          <w:sz w:val="22"/>
          <w:szCs w:val="22"/>
          <w:lang w:val="en-GB"/>
        </w:rPr>
        <w:t xml:space="preserve">requested in </w:t>
      </w:r>
      <w:r w:rsidRPr="00135EEF">
        <w:rPr>
          <w:rFonts w:ascii="Times New Roman" w:hAnsi="Times New Roman"/>
          <w:sz w:val="22"/>
          <w:szCs w:val="22"/>
          <w:lang w:val="en-GB"/>
        </w:rPr>
        <w:t>tender documentation.</w:t>
      </w:r>
    </w:p>
    <w:p w:rsidR="00135EEF" w:rsidRPr="00D10EF9" w:rsidRDefault="00135EEF" w:rsidP="00844C5A">
      <w:pPr>
        <w:numPr>
          <w:ilvl w:val="0"/>
          <w:numId w:val="36"/>
        </w:numPr>
        <w:rPr>
          <w:rFonts w:ascii="Times New Roman" w:hAnsi="Times New Roman"/>
          <w:sz w:val="22"/>
          <w:szCs w:val="22"/>
          <w:lang w:val="en-GB"/>
        </w:rPr>
      </w:pPr>
      <w:r>
        <w:rPr>
          <w:rFonts w:ascii="Times New Roman" w:hAnsi="Times New Roman"/>
          <w:sz w:val="22"/>
          <w:szCs w:val="22"/>
          <w:lang w:val="en-GB"/>
        </w:rPr>
        <w:t>At latest prior delivery of equipment Contractor is obligated to submit ALIMS certificate (</w:t>
      </w:r>
      <w:r w:rsidRPr="00135EEF">
        <w:rPr>
          <w:rFonts w:ascii="Times New Roman" w:hAnsi="Times New Roman"/>
          <w:sz w:val="22"/>
          <w:szCs w:val="22"/>
          <w:lang w:val="en-GB"/>
        </w:rPr>
        <w:t>Decision of the Agency for Medicines and Medical Devices</w:t>
      </w:r>
      <w:r>
        <w:rPr>
          <w:rFonts w:ascii="Times New Roman" w:hAnsi="Times New Roman"/>
          <w:sz w:val="22"/>
          <w:szCs w:val="22"/>
          <w:lang w:val="en-GB"/>
        </w:rPr>
        <w:t xml:space="preserve">) for medical equipment in line with Serbian legislation and </w:t>
      </w:r>
      <w:r w:rsidR="007F4CF7">
        <w:rPr>
          <w:rFonts w:ascii="Times New Roman" w:hAnsi="Times New Roman"/>
          <w:sz w:val="22"/>
          <w:szCs w:val="22"/>
          <w:lang w:val="en-GB"/>
        </w:rPr>
        <w:t xml:space="preserve">Arcticle 29 of Contract </w:t>
      </w:r>
      <w:r>
        <w:rPr>
          <w:rFonts w:ascii="Times New Roman" w:hAnsi="Times New Roman"/>
          <w:sz w:val="22"/>
          <w:szCs w:val="22"/>
          <w:lang w:val="en-GB"/>
        </w:rPr>
        <w:t xml:space="preserve">Special Conditions </w:t>
      </w:r>
      <w:r w:rsidR="00844C5A">
        <w:rPr>
          <w:rFonts w:ascii="Times New Roman" w:hAnsi="Times New Roman"/>
          <w:sz w:val="22"/>
          <w:szCs w:val="22"/>
          <w:lang w:val="en-GB"/>
        </w:rPr>
        <w:t>for this supply tender.</w:t>
      </w:r>
    </w:p>
    <w:sectPr w:rsidR="00135EEF" w:rsidRPr="00D10EF9"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623E" w:rsidRDefault="002C623E">
      <w:r>
        <w:separator/>
      </w:r>
    </w:p>
  </w:endnote>
  <w:endnote w:type="continuationSeparator" w:id="1">
    <w:p w:rsidR="002C623E" w:rsidRDefault="002C623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EB221E"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EB221E" w:rsidRPr="00C4214C">
      <w:rPr>
        <w:rFonts w:ascii="Times New Roman" w:hAnsi="Times New Roman"/>
        <w:sz w:val="18"/>
        <w:szCs w:val="18"/>
      </w:rPr>
      <w:fldChar w:fldCharType="separate"/>
    </w:r>
    <w:r w:rsidR="007F4CF7">
      <w:rPr>
        <w:rFonts w:ascii="Times New Roman" w:hAnsi="Times New Roman"/>
        <w:noProof/>
        <w:sz w:val="18"/>
        <w:szCs w:val="18"/>
        <w:lang w:val="en-GB"/>
      </w:rPr>
      <w:t>7</w:t>
    </w:r>
    <w:r w:rsidR="00EB221E"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EB221E"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EB221E" w:rsidRPr="00C4214C">
      <w:rPr>
        <w:rFonts w:ascii="Times New Roman" w:hAnsi="Times New Roman"/>
        <w:sz w:val="18"/>
        <w:szCs w:val="18"/>
      </w:rPr>
      <w:fldChar w:fldCharType="separate"/>
    </w:r>
    <w:r w:rsidR="007F4CF7">
      <w:rPr>
        <w:rFonts w:ascii="Times New Roman" w:hAnsi="Times New Roman"/>
        <w:noProof/>
        <w:sz w:val="18"/>
        <w:szCs w:val="18"/>
        <w:lang w:val="en-GB"/>
      </w:rPr>
      <w:t>7</w:t>
    </w:r>
    <w:r w:rsidR="00EB221E" w:rsidRPr="00C4214C">
      <w:rPr>
        <w:rFonts w:ascii="Times New Roman" w:hAnsi="Times New Roman"/>
        <w:sz w:val="18"/>
        <w:szCs w:val="18"/>
      </w:rPr>
      <w:fldChar w:fldCharType="end"/>
    </w:r>
  </w:p>
  <w:p w:rsidR="00B25580" w:rsidRPr="00C4214C" w:rsidRDefault="00EB221E"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008B5A9D"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EB221E"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EB221E" w:rsidRPr="00C4214C">
      <w:rPr>
        <w:rFonts w:ascii="Times New Roman" w:hAnsi="Times New Roman"/>
        <w:sz w:val="18"/>
        <w:szCs w:val="18"/>
      </w:rPr>
      <w:fldChar w:fldCharType="separate"/>
    </w:r>
    <w:r w:rsidR="007F4CF7">
      <w:rPr>
        <w:rFonts w:ascii="Times New Roman" w:hAnsi="Times New Roman"/>
        <w:noProof/>
        <w:sz w:val="18"/>
        <w:szCs w:val="18"/>
        <w:lang w:val="en-GB"/>
      </w:rPr>
      <w:t>1</w:t>
    </w:r>
    <w:r w:rsidR="00EB221E"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EB221E"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EB221E" w:rsidRPr="00C4214C">
      <w:rPr>
        <w:rFonts w:ascii="Times New Roman" w:hAnsi="Times New Roman"/>
        <w:sz w:val="18"/>
        <w:szCs w:val="18"/>
      </w:rPr>
      <w:fldChar w:fldCharType="separate"/>
    </w:r>
    <w:r w:rsidR="007F4CF7">
      <w:rPr>
        <w:rFonts w:ascii="Times New Roman" w:hAnsi="Times New Roman"/>
        <w:noProof/>
        <w:sz w:val="18"/>
        <w:szCs w:val="18"/>
        <w:lang w:val="en-GB"/>
      </w:rPr>
      <w:t>5</w:t>
    </w:r>
    <w:r w:rsidR="00EB221E" w:rsidRPr="00C4214C">
      <w:rPr>
        <w:rFonts w:ascii="Times New Roman" w:hAnsi="Times New Roman"/>
        <w:sz w:val="18"/>
        <w:szCs w:val="18"/>
      </w:rPr>
      <w:fldChar w:fldCharType="end"/>
    </w:r>
  </w:p>
  <w:p w:rsidR="0030381F" w:rsidRPr="009F1BCE" w:rsidRDefault="00EB221E"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008B5A9D"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623E" w:rsidRDefault="002C623E">
      <w:r>
        <w:separator/>
      </w:r>
    </w:p>
  </w:footnote>
  <w:footnote w:type="continuationSeparator" w:id="1">
    <w:p w:rsidR="002C623E" w:rsidRDefault="002C62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7C46" w:rsidRDefault="00E67C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5426776"/>
    <w:multiLevelType w:val="hybridMultilevel"/>
    <w:tmpl w:val="B4DCE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2F53C9"/>
    <w:multiLevelType w:val="hybridMultilevel"/>
    <w:tmpl w:val="2DE07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EE2A27"/>
    <w:multiLevelType w:val="hybridMultilevel"/>
    <w:tmpl w:val="A5007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0D61A8"/>
    <w:multiLevelType w:val="hybridMultilevel"/>
    <w:tmpl w:val="60504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CD0299"/>
    <w:multiLevelType w:val="hybridMultilevel"/>
    <w:tmpl w:val="D25C9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B02E6C"/>
    <w:multiLevelType w:val="hybridMultilevel"/>
    <w:tmpl w:val="3870A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3C0318"/>
    <w:multiLevelType w:val="hybridMultilevel"/>
    <w:tmpl w:val="C226D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B56D39"/>
    <w:multiLevelType w:val="hybridMultilevel"/>
    <w:tmpl w:val="FFF86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662C3B"/>
    <w:multiLevelType w:val="hybridMultilevel"/>
    <w:tmpl w:val="01DA4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085121"/>
    <w:multiLevelType w:val="hybridMultilevel"/>
    <w:tmpl w:val="56CC6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102390"/>
    <w:multiLevelType w:val="hybridMultilevel"/>
    <w:tmpl w:val="E7621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D07363"/>
    <w:multiLevelType w:val="hybridMultilevel"/>
    <w:tmpl w:val="E6468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A1F3D"/>
    <w:multiLevelType w:val="hybridMultilevel"/>
    <w:tmpl w:val="195C5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853D5B"/>
    <w:multiLevelType w:val="hybridMultilevel"/>
    <w:tmpl w:val="326E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1D382A"/>
    <w:multiLevelType w:val="hybridMultilevel"/>
    <w:tmpl w:val="DA069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4C0F0E62"/>
    <w:multiLevelType w:val="hybridMultilevel"/>
    <w:tmpl w:val="E00A8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C226EBA"/>
    <w:multiLevelType w:val="hybridMultilevel"/>
    <w:tmpl w:val="57E8F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BA1B6B"/>
    <w:multiLevelType w:val="hybridMultilevel"/>
    <w:tmpl w:val="348EB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0C285B"/>
    <w:multiLevelType w:val="hybridMultilevel"/>
    <w:tmpl w:val="E4B8F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CD321E"/>
    <w:multiLevelType w:val="hybridMultilevel"/>
    <w:tmpl w:val="E06C4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96D69F4"/>
    <w:multiLevelType w:val="hybridMultilevel"/>
    <w:tmpl w:val="03788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E2E5C32"/>
    <w:multiLevelType w:val="hybridMultilevel"/>
    <w:tmpl w:val="42ECC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4C29C9"/>
    <w:multiLevelType w:val="hybridMultilevel"/>
    <w:tmpl w:val="6E6A5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EA6913"/>
    <w:multiLevelType w:val="hybridMultilevel"/>
    <w:tmpl w:val="AB8EE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AC0135"/>
    <w:multiLevelType w:val="hybridMultilevel"/>
    <w:tmpl w:val="690C5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2E72E3"/>
    <w:multiLevelType w:val="hybridMultilevel"/>
    <w:tmpl w:val="9A54F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C63118"/>
    <w:multiLevelType w:val="hybridMultilevel"/>
    <w:tmpl w:val="653C4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nsid w:val="69372F8F"/>
    <w:multiLevelType w:val="hybridMultilevel"/>
    <w:tmpl w:val="805E1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AC46B1"/>
    <w:multiLevelType w:val="hybridMultilevel"/>
    <w:tmpl w:val="9382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8A5A43"/>
    <w:multiLevelType w:val="hybridMultilevel"/>
    <w:tmpl w:val="1E144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04969B7"/>
    <w:multiLevelType w:val="hybridMultilevel"/>
    <w:tmpl w:val="D00CF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E13358"/>
    <w:multiLevelType w:val="hybridMultilevel"/>
    <w:tmpl w:val="C5B40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B0062C"/>
    <w:multiLevelType w:val="hybridMultilevel"/>
    <w:tmpl w:val="EBFA5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9"/>
  </w:num>
  <w:num w:numId="4">
    <w:abstractNumId w:val="14"/>
  </w:num>
  <w:num w:numId="5">
    <w:abstractNumId w:val="30"/>
  </w:num>
  <w:num w:numId="6">
    <w:abstractNumId w:val="26"/>
  </w:num>
  <w:num w:numId="7">
    <w:abstractNumId w:val="5"/>
  </w:num>
  <w:num w:numId="8">
    <w:abstractNumId w:val="8"/>
  </w:num>
  <w:num w:numId="9">
    <w:abstractNumId w:val="18"/>
  </w:num>
  <w:num w:numId="10">
    <w:abstractNumId w:val="6"/>
  </w:num>
  <w:num w:numId="11">
    <w:abstractNumId w:val="24"/>
  </w:num>
  <w:num w:numId="12">
    <w:abstractNumId w:val="16"/>
  </w:num>
  <w:num w:numId="13">
    <w:abstractNumId w:val="27"/>
  </w:num>
  <w:num w:numId="14">
    <w:abstractNumId w:val="13"/>
  </w:num>
  <w:num w:numId="15">
    <w:abstractNumId w:val="2"/>
  </w:num>
  <w:num w:numId="16">
    <w:abstractNumId w:val="21"/>
  </w:num>
  <w:num w:numId="17">
    <w:abstractNumId w:val="23"/>
  </w:num>
  <w:num w:numId="18">
    <w:abstractNumId w:val="10"/>
  </w:num>
  <w:num w:numId="19">
    <w:abstractNumId w:val="35"/>
  </w:num>
  <w:num w:numId="20">
    <w:abstractNumId w:val="11"/>
  </w:num>
  <w:num w:numId="21">
    <w:abstractNumId w:val="15"/>
  </w:num>
  <w:num w:numId="22">
    <w:abstractNumId w:val="20"/>
  </w:num>
  <w:num w:numId="23">
    <w:abstractNumId w:val="34"/>
  </w:num>
  <w:num w:numId="24">
    <w:abstractNumId w:val="3"/>
  </w:num>
  <w:num w:numId="25">
    <w:abstractNumId w:val="32"/>
  </w:num>
  <w:num w:numId="26">
    <w:abstractNumId w:val="19"/>
  </w:num>
  <w:num w:numId="27">
    <w:abstractNumId w:val="4"/>
  </w:num>
  <w:num w:numId="28">
    <w:abstractNumId w:val="25"/>
  </w:num>
  <w:num w:numId="29">
    <w:abstractNumId w:val="36"/>
  </w:num>
  <w:num w:numId="30">
    <w:abstractNumId w:val="31"/>
  </w:num>
  <w:num w:numId="31">
    <w:abstractNumId w:val="7"/>
  </w:num>
  <w:num w:numId="32">
    <w:abstractNumId w:val="1"/>
  </w:num>
  <w:num w:numId="33">
    <w:abstractNumId w:val="28"/>
  </w:num>
  <w:num w:numId="34">
    <w:abstractNumId w:val="17"/>
  </w:num>
  <w:num w:numId="35">
    <w:abstractNumId w:val="12"/>
  </w:num>
  <w:num w:numId="36">
    <w:abstractNumId w:val="2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0898"/>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202F8"/>
    <w:rsid w:val="00034B1D"/>
    <w:rsid w:val="00040CF1"/>
    <w:rsid w:val="00041516"/>
    <w:rsid w:val="000417E2"/>
    <w:rsid w:val="00043159"/>
    <w:rsid w:val="00043277"/>
    <w:rsid w:val="00051DD7"/>
    <w:rsid w:val="00056EAA"/>
    <w:rsid w:val="00063C56"/>
    <w:rsid w:val="00065BB5"/>
    <w:rsid w:val="000714BB"/>
    <w:rsid w:val="000726B9"/>
    <w:rsid w:val="00081596"/>
    <w:rsid w:val="00085CA1"/>
    <w:rsid w:val="00087F35"/>
    <w:rsid w:val="00090983"/>
    <w:rsid w:val="0009286D"/>
    <w:rsid w:val="000A7A2C"/>
    <w:rsid w:val="000B1236"/>
    <w:rsid w:val="000B6140"/>
    <w:rsid w:val="000C4AE6"/>
    <w:rsid w:val="000C5D91"/>
    <w:rsid w:val="000D24E3"/>
    <w:rsid w:val="000D2B44"/>
    <w:rsid w:val="000D40DB"/>
    <w:rsid w:val="000E0A6F"/>
    <w:rsid w:val="000E7B75"/>
    <w:rsid w:val="000F0BBD"/>
    <w:rsid w:val="000F3878"/>
    <w:rsid w:val="000F56D4"/>
    <w:rsid w:val="000F5F5F"/>
    <w:rsid w:val="00100E01"/>
    <w:rsid w:val="00103348"/>
    <w:rsid w:val="00103913"/>
    <w:rsid w:val="00104DB7"/>
    <w:rsid w:val="00111B28"/>
    <w:rsid w:val="00111DF7"/>
    <w:rsid w:val="00115916"/>
    <w:rsid w:val="00120421"/>
    <w:rsid w:val="00130291"/>
    <w:rsid w:val="001302A7"/>
    <w:rsid w:val="001337FD"/>
    <w:rsid w:val="0013497E"/>
    <w:rsid w:val="00134C30"/>
    <w:rsid w:val="00135EEF"/>
    <w:rsid w:val="0014659F"/>
    <w:rsid w:val="00150767"/>
    <w:rsid w:val="00153236"/>
    <w:rsid w:val="001536B3"/>
    <w:rsid w:val="00157DEE"/>
    <w:rsid w:val="001766D9"/>
    <w:rsid w:val="00181980"/>
    <w:rsid w:val="00187253"/>
    <w:rsid w:val="001905EC"/>
    <w:rsid w:val="001932AF"/>
    <w:rsid w:val="001937B4"/>
    <w:rsid w:val="001A22CE"/>
    <w:rsid w:val="001A3CB9"/>
    <w:rsid w:val="001A6700"/>
    <w:rsid w:val="001B5454"/>
    <w:rsid w:val="001B726D"/>
    <w:rsid w:val="001D0532"/>
    <w:rsid w:val="001E0D05"/>
    <w:rsid w:val="001E38F8"/>
    <w:rsid w:val="001E4648"/>
    <w:rsid w:val="001F31CD"/>
    <w:rsid w:val="001F5421"/>
    <w:rsid w:val="0020058B"/>
    <w:rsid w:val="00202387"/>
    <w:rsid w:val="0020523B"/>
    <w:rsid w:val="00207F30"/>
    <w:rsid w:val="00211E0F"/>
    <w:rsid w:val="00216F0D"/>
    <w:rsid w:val="002209F1"/>
    <w:rsid w:val="00220BF7"/>
    <w:rsid w:val="00224C44"/>
    <w:rsid w:val="002305DE"/>
    <w:rsid w:val="00232817"/>
    <w:rsid w:val="00235883"/>
    <w:rsid w:val="002426D3"/>
    <w:rsid w:val="002442B7"/>
    <w:rsid w:val="0024651A"/>
    <w:rsid w:val="002560BB"/>
    <w:rsid w:val="002561C8"/>
    <w:rsid w:val="0026512B"/>
    <w:rsid w:val="0026542C"/>
    <w:rsid w:val="00271700"/>
    <w:rsid w:val="002732BE"/>
    <w:rsid w:val="0028364A"/>
    <w:rsid w:val="002903F4"/>
    <w:rsid w:val="00294190"/>
    <w:rsid w:val="002A0041"/>
    <w:rsid w:val="002A177D"/>
    <w:rsid w:val="002B0798"/>
    <w:rsid w:val="002B5EEB"/>
    <w:rsid w:val="002B6401"/>
    <w:rsid w:val="002C623E"/>
    <w:rsid w:val="002C649A"/>
    <w:rsid w:val="002D2FC0"/>
    <w:rsid w:val="002E2007"/>
    <w:rsid w:val="002F1222"/>
    <w:rsid w:val="00301346"/>
    <w:rsid w:val="0030264D"/>
    <w:rsid w:val="0030325F"/>
    <w:rsid w:val="0030381F"/>
    <w:rsid w:val="00320790"/>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3DDF"/>
    <w:rsid w:val="00384BAB"/>
    <w:rsid w:val="003852D2"/>
    <w:rsid w:val="00387C56"/>
    <w:rsid w:val="00396F1B"/>
    <w:rsid w:val="003B56E5"/>
    <w:rsid w:val="003C3827"/>
    <w:rsid w:val="003D2C17"/>
    <w:rsid w:val="003D3CAA"/>
    <w:rsid w:val="003D7611"/>
    <w:rsid w:val="003F21E0"/>
    <w:rsid w:val="003F2FA4"/>
    <w:rsid w:val="003F3B51"/>
    <w:rsid w:val="003F7DB7"/>
    <w:rsid w:val="0040221E"/>
    <w:rsid w:val="00413A37"/>
    <w:rsid w:val="00413B78"/>
    <w:rsid w:val="00420666"/>
    <w:rsid w:val="00423C98"/>
    <w:rsid w:val="00426276"/>
    <w:rsid w:val="004300D4"/>
    <w:rsid w:val="004316F0"/>
    <w:rsid w:val="0045211E"/>
    <w:rsid w:val="004554CB"/>
    <w:rsid w:val="004775D2"/>
    <w:rsid w:val="00477697"/>
    <w:rsid w:val="00483E26"/>
    <w:rsid w:val="00496BB4"/>
    <w:rsid w:val="004A7ED9"/>
    <w:rsid w:val="004C0EDD"/>
    <w:rsid w:val="004C35B5"/>
    <w:rsid w:val="004C73B6"/>
    <w:rsid w:val="004D0651"/>
    <w:rsid w:val="004D2FD8"/>
    <w:rsid w:val="004F13A1"/>
    <w:rsid w:val="004F5C57"/>
    <w:rsid w:val="00501FF0"/>
    <w:rsid w:val="005108FD"/>
    <w:rsid w:val="005235B7"/>
    <w:rsid w:val="00525E85"/>
    <w:rsid w:val="005262C0"/>
    <w:rsid w:val="00535826"/>
    <w:rsid w:val="00536B4A"/>
    <w:rsid w:val="00540384"/>
    <w:rsid w:val="00543F1F"/>
    <w:rsid w:val="00575CB0"/>
    <w:rsid w:val="00591F23"/>
    <w:rsid w:val="00593550"/>
    <w:rsid w:val="005B2018"/>
    <w:rsid w:val="005C0EA1"/>
    <w:rsid w:val="005C4176"/>
    <w:rsid w:val="005C7FD5"/>
    <w:rsid w:val="005D2116"/>
    <w:rsid w:val="005D2717"/>
    <w:rsid w:val="005D3833"/>
    <w:rsid w:val="005D571C"/>
    <w:rsid w:val="005F3C51"/>
    <w:rsid w:val="005F62D0"/>
    <w:rsid w:val="006112FD"/>
    <w:rsid w:val="0061746C"/>
    <w:rsid w:val="00622D13"/>
    <w:rsid w:val="006311FE"/>
    <w:rsid w:val="00631CF0"/>
    <w:rsid w:val="00633829"/>
    <w:rsid w:val="0063704A"/>
    <w:rsid w:val="006408AC"/>
    <w:rsid w:val="006479BC"/>
    <w:rsid w:val="0066519D"/>
    <w:rsid w:val="00670C3D"/>
    <w:rsid w:val="00672C5B"/>
    <w:rsid w:val="00677500"/>
    <w:rsid w:val="0068247E"/>
    <w:rsid w:val="00684176"/>
    <w:rsid w:val="006917B2"/>
    <w:rsid w:val="00694D46"/>
    <w:rsid w:val="006A51C8"/>
    <w:rsid w:val="006B0AB1"/>
    <w:rsid w:val="006B494B"/>
    <w:rsid w:val="006B5A0E"/>
    <w:rsid w:val="006C2F05"/>
    <w:rsid w:val="006D4FEC"/>
    <w:rsid w:val="006E56FD"/>
    <w:rsid w:val="006E6880"/>
    <w:rsid w:val="00702D85"/>
    <w:rsid w:val="00711C72"/>
    <w:rsid w:val="0071747A"/>
    <w:rsid w:val="007247D6"/>
    <w:rsid w:val="0073450F"/>
    <w:rsid w:val="0073688B"/>
    <w:rsid w:val="007378D0"/>
    <w:rsid w:val="0075384B"/>
    <w:rsid w:val="00777E99"/>
    <w:rsid w:val="0078178B"/>
    <w:rsid w:val="00787FA3"/>
    <w:rsid w:val="00792A1B"/>
    <w:rsid w:val="007A1891"/>
    <w:rsid w:val="007B089C"/>
    <w:rsid w:val="007B2779"/>
    <w:rsid w:val="007B65DB"/>
    <w:rsid w:val="007C0BDD"/>
    <w:rsid w:val="007C1656"/>
    <w:rsid w:val="007C75E0"/>
    <w:rsid w:val="007D228F"/>
    <w:rsid w:val="007D2F3D"/>
    <w:rsid w:val="007D5FA2"/>
    <w:rsid w:val="007E3D5F"/>
    <w:rsid w:val="007E53F9"/>
    <w:rsid w:val="007F0B74"/>
    <w:rsid w:val="007F3B14"/>
    <w:rsid w:val="007F4CF7"/>
    <w:rsid w:val="00806CE0"/>
    <w:rsid w:val="00811F58"/>
    <w:rsid w:val="00813C1D"/>
    <w:rsid w:val="00822CBC"/>
    <w:rsid w:val="00823D5E"/>
    <w:rsid w:val="00823FEB"/>
    <w:rsid w:val="00832665"/>
    <w:rsid w:val="00844C5A"/>
    <w:rsid w:val="00850488"/>
    <w:rsid w:val="008518FD"/>
    <w:rsid w:val="00853F9D"/>
    <w:rsid w:val="008552E8"/>
    <w:rsid w:val="0085667F"/>
    <w:rsid w:val="00857782"/>
    <w:rsid w:val="008617F3"/>
    <w:rsid w:val="008766DD"/>
    <w:rsid w:val="008808CB"/>
    <w:rsid w:val="00882B76"/>
    <w:rsid w:val="008848CD"/>
    <w:rsid w:val="008859E6"/>
    <w:rsid w:val="00891666"/>
    <w:rsid w:val="008A39B7"/>
    <w:rsid w:val="008B5A9D"/>
    <w:rsid w:val="008C371A"/>
    <w:rsid w:val="008D4F38"/>
    <w:rsid w:val="008D74E4"/>
    <w:rsid w:val="008E40E2"/>
    <w:rsid w:val="008F08DE"/>
    <w:rsid w:val="008F198A"/>
    <w:rsid w:val="009006BC"/>
    <w:rsid w:val="0090327A"/>
    <w:rsid w:val="00903849"/>
    <w:rsid w:val="009074C9"/>
    <w:rsid w:val="00915E29"/>
    <w:rsid w:val="00920A51"/>
    <w:rsid w:val="00922542"/>
    <w:rsid w:val="00927C63"/>
    <w:rsid w:val="0093582A"/>
    <w:rsid w:val="00937D15"/>
    <w:rsid w:val="0094670B"/>
    <w:rsid w:val="00955876"/>
    <w:rsid w:val="00976745"/>
    <w:rsid w:val="0097727A"/>
    <w:rsid w:val="00980A42"/>
    <w:rsid w:val="00984864"/>
    <w:rsid w:val="009849DB"/>
    <w:rsid w:val="009976B3"/>
    <w:rsid w:val="009A3792"/>
    <w:rsid w:val="009B0CF1"/>
    <w:rsid w:val="009B2F1F"/>
    <w:rsid w:val="009B422E"/>
    <w:rsid w:val="009B4D6F"/>
    <w:rsid w:val="009C0E86"/>
    <w:rsid w:val="009C237F"/>
    <w:rsid w:val="009C359E"/>
    <w:rsid w:val="009D2938"/>
    <w:rsid w:val="009E6BB7"/>
    <w:rsid w:val="009F1BCE"/>
    <w:rsid w:val="00A039CA"/>
    <w:rsid w:val="00A23B6E"/>
    <w:rsid w:val="00A249E0"/>
    <w:rsid w:val="00A279FE"/>
    <w:rsid w:val="00A47856"/>
    <w:rsid w:val="00A512C9"/>
    <w:rsid w:val="00A538CE"/>
    <w:rsid w:val="00A539E4"/>
    <w:rsid w:val="00A5762A"/>
    <w:rsid w:val="00A57B88"/>
    <w:rsid w:val="00A62073"/>
    <w:rsid w:val="00A63E3C"/>
    <w:rsid w:val="00A75650"/>
    <w:rsid w:val="00A7693B"/>
    <w:rsid w:val="00AA24A4"/>
    <w:rsid w:val="00AA3847"/>
    <w:rsid w:val="00AA4E3B"/>
    <w:rsid w:val="00AB29A9"/>
    <w:rsid w:val="00AB66A5"/>
    <w:rsid w:val="00AC7636"/>
    <w:rsid w:val="00AD1B8E"/>
    <w:rsid w:val="00AD3FB8"/>
    <w:rsid w:val="00AD69DC"/>
    <w:rsid w:val="00AE6600"/>
    <w:rsid w:val="00AE7D13"/>
    <w:rsid w:val="00AF0CB1"/>
    <w:rsid w:val="00AF4052"/>
    <w:rsid w:val="00B07102"/>
    <w:rsid w:val="00B1165D"/>
    <w:rsid w:val="00B148C1"/>
    <w:rsid w:val="00B25580"/>
    <w:rsid w:val="00B277E4"/>
    <w:rsid w:val="00B3168E"/>
    <w:rsid w:val="00B428E1"/>
    <w:rsid w:val="00B44DC5"/>
    <w:rsid w:val="00B450B0"/>
    <w:rsid w:val="00B4772C"/>
    <w:rsid w:val="00B60F60"/>
    <w:rsid w:val="00B63280"/>
    <w:rsid w:val="00B70C0E"/>
    <w:rsid w:val="00B80DE8"/>
    <w:rsid w:val="00B90C14"/>
    <w:rsid w:val="00B9691D"/>
    <w:rsid w:val="00BB2512"/>
    <w:rsid w:val="00BB56D3"/>
    <w:rsid w:val="00BC287D"/>
    <w:rsid w:val="00BC6222"/>
    <w:rsid w:val="00BD201F"/>
    <w:rsid w:val="00BD3371"/>
    <w:rsid w:val="00BD43E0"/>
    <w:rsid w:val="00BE33D4"/>
    <w:rsid w:val="00BE41A9"/>
    <w:rsid w:val="00BE5BAB"/>
    <w:rsid w:val="00BF7D14"/>
    <w:rsid w:val="00C0314A"/>
    <w:rsid w:val="00C12AF0"/>
    <w:rsid w:val="00C12F9F"/>
    <w:rsid w:val="00C13C29"/>
    <w:rsid w:val="00C17310"/>
    <w:rsid w:val="00C23B17"/>
    <w:rsid w:val="00C25F84"/>
    <w:rsid w:val="00C302E1"/>
    <w:rsid w:val="00C3235B"/>
    <w:rsid w:val="00C34C6B"/>
    <w:rsid w:val="00C34E40"/>
    <w:rsid w:val="00C36B04"/>
    <w:rsid w:val="00C4214C"/>
    <w:rsid w:val="00C42256"/>
    <w:rsid w:val="00C4278D"/>
    <w:rsid w:val="00C45052"/>
    <w:rsid w:val="00C55B44"/>
    <w:rsid w:val="00C61312"/>
    <w:rsid w:val="00C720C8"/>
    <w:rsid w:val="00C75CCE"/>
    <w:rsid w:val="00C92434"/>
    <w:rsid w:val="00C92864"/>
    <w:rsid w:val="00C94199"/>
    <w:rsid w:val="00CA1354"/>
    <w:rsid w:val="00CA51DC"/>
    <w:rsid w:val="00CA6C68"/>
    <w:rsid w:val="00CC7DE2"/>
    <w:rsid w:val="00CD7F25"/>
    <w:rsid w:val="00CE1FDE"/>
    <w:rsid w:val="00CF6CFA"/>
    <w:rsid w:val="00CF7AAC"/>
    <w:rsid w:val="00D10EF9"/>
    <w:rsid w:val="00D12774"/>
    <w:rsid w:val="00D17D73"/>
    <w:rsid w:val="00D24893"/>
    <w:rsid w:val="00D272E6"/>
    <w:rsid w:val="00D431D2"/>
    <w:rsid w:val="00D43612"/>
    <w:rsid w:val="00D43C88"/>
    <w:rsid w:val="00D52027"/>
    <w:rsid w:val="00D52CBF"/>
    <w:rsid w:val="00D576CA"/>
    <w:rsid w:val="00D66982"/>
    <w:rsid w:val="00D66F04"/>
    <w:rsid w:val="00D75213"/>
    <w:rsid w:val="00D83D1B"/>
    <w:rsid w:val="00D931D8"/>
    <w:rsid w:val="00D979C6"/>
    <w:rsid w:val="00DA4AB8"/>
    <w:rsid w:val="00DB3C0F"/>
    <w:rsid w:val="00DC0120"/>
    <w:rsid w:val="00DC50E2"/>
    <w:rsid w:val="00DC54A0"/>
    <w:rsid w:val="00DC6C9C"/>
    <w:rsid w:val="00DD0624"/>
    <w:rsid w:val="00DD1BEE"/>
    <w:rsid w:val="00DD63F4"/>
    <w:rsid w:val="00DF7327"/>
    <w:rsid w:val="00E076A3"/>
    <w:rsid w:val="00E07FAF"/>
    <w:rsid w:val="00E10A76"/>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50D"/>
    <w:rsid w:val="00E67C46"/>
    <w:rsid w:val="00E7196B"/>
    <w:rsid w:val="00E730A5"/>
    <w:rsid w:val="00E811F3"/>
    <w:rsid w:val="00E85F91"/>
    <w:rsid w:val="00E91C31"/>
    <w:rsid w:val="00E92A2A"/>
    <w:rsid w:val="00EA42BB"/>
    <w:rsid w:val="00EA4B3D"/>
    <w:rsid w:val="00EB1E06"/>
    <w:rsid w:val="00EB221E"/>
    <w:rsid w:val="00EB4039"/>
    <w:rsid w:val="00EB797F"/>
    <w:rsid w:val="00EC33E4"/>
    <w:rsid w:val="00ED531E"/>
    <w:rsid w:val="00EE0C29"/>
    <w:rsid w:val="00EE0ED9"/>
    <w:rsid w:val="00EE2E55"/>
    <w:rsid w:val="00EF1146"/>
    <w:rsid w:val="00F02006"/>
    <w:rsid w:val="00F0574A"/>
    <w:rsid w:val="00F12A62"/>
    <w:rsid w:val="00F15393"/>
    <w:rsid w:val="00F228B1"/>
    <w:rsid w:val="00F25BC8"/>
    <w:rsid w:val="00F30B06"/>
    <w:rsid w:val="00F33A99"/>
    <w:rsid w:val="00F35836"/>
    <w:rsid w:val="00F52AC5"/>
    <w:rsid w:val="00F53B2B"/>
    <w:rsid w:val="00F53DB6"/>
    <w:rsid w:val="00F56D4C"/>
    <w:rsid w:val="00F62BE0"/>
    <w:rsid w:val="00F658F3"/>
    <w:rsid w:val="00F7117E"/>
    <w:rsid w:val="00F718CA"/>
    <w:rsid w:val="00F8016B"/>
    <w:rsid w:val="00F804E1"/>
    <w:rsid w:val="00F876A6"/>
    <w:rsid w:val="00F87F88"/>
    <w:rsid w:val="00F90A9F"/>
    <w:rsid w:val="00F912B0"/>
    <w:rsid w:val="00F91DF6"/>
    <w:rsid w:val="00F962E3"/>
    <w:rsid w:val="00FA1CFF"/>
    <w:rsid w:val="00FA35AE"/>
    <w:rsid w:val="00FA3F66"/>
    <w:rsid w:val="00FB3374"/>
    <w:rsid w:val="00FB67DE"/>
    <w:rsid w:val="00FD6C3B"/>
    <w:rsid w:val="00FD6CB9"/>
    <w:rsid w:val="00FE1AC1"/>
    <w:rsid w:val="00FE3081"/>
    <w:rsid w:val="00FE3E3B"/>
    <w:rsid w:val="00FE5D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rsid w:val="007B089C"/>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rsid w:val="007B089C"/>
    <w:pPr>
      <w:keepNext/>
      <w:outlineLvl w:val="1"/>
    </w:pPr>
    <w:rPr>
      <w:lang w:val="fr-BE"/>
    </w:rPr>
  </w:style>
  <w:style w:type="paragraph" w:styleId="Heading3">
    <w:name w:val="heading 3"/>
    <w:basedOn w:val="Normal"/>
    <w:next w:val="Normal"/>
    <w:qFormat/>
    <w:rsid w:val="007B089C"/>
    <w:pPr>
      <w:keepNext/>
      <w:framePr w:hSpace="181" w:vSpace="181" w:wrap="auto" w:vAnchor="text" w:hAnchor="text" w:y="1"/>
      <w:outlineLvl w:val="2"/>
    </w:pPr>
    <w:rPr>
      <w:lang w:val="en-GB"/>
    </w:rPr>
  </w:style>
  <w:style w:type="paragraph" w:styleId="Heading4">
    <w:name w:val="heading 4"/>
    <w:basedOn w:val="Normal"/>
    <w:next w:val="Normal"/>
    <w:qFormat/>
    <w:rsid w:val="007B089C"/>
    <w:pPr>
      <w:keepNext/>
      <w:numPr>
        <w:ilvl w:val="3"/>
        <w:numId w:val="1"/>
      </w:numPr>
      <w:spacing w:before="240" w:after="60"/>
      <w:outlineLvl w:val="3"/>
    </w:pPr>
    <w:rPr>
      <w:b/>
      <w:sz w:val="24"/>
    </w:rPr>
  </w:style>
  <w:style w:type="paragraph" w:styleId="Heading5">
    <w:name w:val="heading 5"/>
    <w:basedOn w:val="Normal"/>
    <w:next w:val="Normal"/>
    <w:qFormat/>
    <w:rsid w:val="007B089C"/>
    <w:pPr>
      <w:numPr>
        <w:ilvl w:val="4"/>
        <w:numId w:val="1"/>
      </w:numPr>
      <w:spacing w:before="240" w:after="60"/>
      <w:outlineLvl w:val="4"/>
    </w:pPr>
    <w:rPr>
      <w:sz w:val="22"/>
    </w:rPr>
  </w:style>
  <w:style w:type="paragraph" w:styleId="Heading6">
    <w:name w:val="heading 6"/>
    <w:basedOn w:val="Normal"/>
    <w:next w:val="Normal"/>
    <w:qFormat/>
    <w:rsid w:val="007B089C"/>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7B089C"/>
    <w:pPr>
      <w:numPr>
        <w:ilvl w:val="6"/>
        <w:numId w:val="1"/>
      </w:numPr>
      <w:spacing w:before="240" w:after="60"/>
      <w:outlineLvl w:val="6"/>
    </w:pPr>
  </w:style>
  <w:style w:type="paragraph" w:styleId="Heading8">
    <w:name w:val="heading 8"/>
    <w:basedOn w:val="Normal"/>
    <w:next w:val="Normal"/>
    <w:qFormat/>
    <w:rsid w:val="007B089C"/>
    <w:pPr>
      <w:numPr>
        <w:ilvl w:val="7"/>
        <w:numId w:val="1"/>
      </w:numPr>
      <w:spacing w:before="240" w:after="60"/>
      <w:outlineLvl w:val="7"/>
    </w:pPr>
    <w:rPr>
      <w:i/>
    </w:rPr>
  </w:style>
  <w:style w:type="paragraph" w:styleId="Heading9">
    <w:name w:val="heading 9"/>
    <w:basedOn w:val="Normal"/>
    <w:next w:val="Normal"/>
    <w:qFormat/>
    <w:rsid w:val="007B089C"/>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B089C"/>
    <w:pPr>
      <w:jc w:val="center"/>
    </w:pPr>
    <w:rPr>
      <w:b/>
      <w:sz w:val="28"/>
      <w:lang w:val="fr-BE"/>
    </w:rPr>
  </w:style>
  <w:style w:type="paragraph" w:styleId="Subtitle">
    <w:name w:val="Subtitle"/>
    <w:basedOn w:val="Normal"/>
    <w:qFormat/>
    <w:rsid w:val="007B089C"/>
    <w:pPr>
      <w:jc w:val="center"/>
    </w:pPr>
    <w:rPr>
      <w:b/>
      <w:sz w:val="28"/>
      <w:lang w:val="fr-BE"/>
    </w:rPr>
  </w:style>
  <w:style w:type="paragraph" w:styleId="BodyTextIndent">
    <w:name w:val="Body Text Indent"/>
    <w:basedOn w:val="Normal"/>
    <w:rsid w:val="007B089C"/>
    <w:pPr>
      <w:tabs>
        <w:tab w:val="num" w:pos="567"/>
      </w:tabs>
      <w:spacing w:before="0" w:after="0"/>
      <w:jc w:val="both"/>
    </w:pPr>
    <w:rPr>
      <w:rFonts w:ascii="Times New Roman" w:hAnsi="Times New Roman"/>
      <w:sz w:val="24"/>
    </w:rPr>
  </w:style>
  <w:style w:type="paragraph" w:styleId="BodyText">
    <w:name w:val="Body Text"/>
    <w:basedOn w:val="Normal"/>
    <w:rsid w:val="007B089C"/>
  </w:style>
  <w:style w:type="paragraph" w:styleId="BodyTextIndent2">
    <w:name w:val="Body Text Indent 2"/>
    <w:basedOn w:val="Normal"/>
    <w:rsid w:val="007B089C"/>
    <w:pPr>
      <w:tabs>
        <w:tab w:val="num" w:pos="567"/>
        <w:tab w:val="num" w:pos="2160"/>
      </w:tabs>
      <w:spacing w:after="240"/>
      <w:ind w:left="567" w:hanging="567"/>
      <w:jc w:val="both"/>
    </w:pPr>
    <w:rPr>
      <w:sz w:val="24"/>
      <w:u w:val="single"/>
    </w:rPr>
  </w:style>
  <w:style w:type="paragraph" w:styleId="BodyTextIndent3">
    <w:name w:val="Body Text Indent 3"/>
    <w:basedOn w:val="Normal"/>
    <w:rsid w:val="007B089C"/>
    <w:pPr>
      <w:tabs>
        <w:tab w:val="left" w:pos="1276"/>
      </w:tabs>
      <w:ind w:left="1276" w:hanging="425"/>
      <w:jc w:val="both"/>
    </w:pPr>
    <w:rPr>
      <w:sz w:val="24"/>
    </w:rPr>
  </w:style>
  <w:style w:type="paragraph" w:customStyle="1" w:styleId="Text3">
    <w:name w:val="Text 3"/>
    <w:basedOn w:val="Normal"/>
    <w:rsid w:val="007B089C"/>
    <w:pPr>
      <w:tabs>
        <w:tab w:val="left" w:pos="2302"/>
      </w:tabs>
      <w:spacing w:after="240"/>
      <w:ind w:left="1202"/>
      <w:jc w:val="both"/>
    </w:pPr>
    <w:rPr>
      <w:sz w:val="24"/>
      <w:lang w:val="en-GB"/>
    </w:rPr>
  </w:style>
  <w:style w:type="paragraph" w:styleId="Header">
    <w:name w:val="header"/>
    <w:basedOn w:val="Normal"/>
    <w:rsid w:val="007B089C"/>
    <w:pPr>
      <w:tabs>
        <w:tab w:val="center" w:pos="4320"/>
        <w:tab w:val="right" w:pos="8640"/>
      </w:tabs>
    </w:pPr>
  </w:style>
  <w:style w:type="paragraph" w:styleId="Footer">
    <w:name w:val="footer"/>
    <w:basedOn w:val="Normal"/>
    <w:rsid w:val="007B089C"/>
    <w:pPr>
      <w:tabs>
        <w:tab w:val="center" w:pos="4320"/>
        <w:tab w:val="right" w:pos="8640"/>
      </w:tabs>
    </w:pPr>
  </w:style>
  <w:style w:type="character" w:styleId="PageNumber">
    <w:name w:val="page number"/>
    <w:basedOn w:val="DefaultParagraphFont"/>
    <w:rsid w:val="007B089C"/>
  </w:style>
  <w:style w:type="paragraph" w:styleId="BodyText3">
    <w:name w:val="Body Text 3"/>
    <w:basedOn w:val="Normal"/>
    <w:rsid w:val="007B089C"/>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7B089C"/>
    <w:rPr>
      <w:color w:val="0000FF"/>
      <w:u w:val="single"/>
    </w:rPr>
  </w:style>
  <w:style w:type="paragraph" w:styleId="FootnoteText">
    <w:name w:val="footnote text"/>
    <w:basedOn w:val="Normal"/>
    <w:semiHidden/>
    <w:rsid w:val="007B089C"/>
    <w:rPr>
      <w:lang w:val="fr-FR"/>
    </w:rPr>
  </w:style>
  <w:style w:type="character" w:styleId="FootnoteReference">
    <w:name w:val="footnote reference"/>
    <w:semiHidden/>
    <w:rsid w:val="007B089C"/>
    <w:rPr>
      <w:vertAlign w:val="superscript"/>
    </w:rPr>
  </w:style>
  <w:style w:type="paragraph" w:styleId="DocumentMap">
    <w:name w:val="Document Map"/>
    <w:basedOn w:val="Normal"/>
    <w:semiHidden/>
    <w:rsid w:val="007B089C"/>
    <w:pPr>
      <w:shd w:val="clear" w:color="auto" w:fill="000080"/>
    </w:pPr>
    <w:rPr>
      <w:sz w:val="24"/>
      <w:lang w:val="fr-FR"/>
    </w:rPr>
  </w:style>
  <w:style w:type="paragraph" w:customStyle="1" w:styleId="bulletsub">
    <w:name w:val="bullet_sub"/>
    <w:basedOn w:val="Normal"/>
    <w:rsid w:val="007B089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7B089C"/>
    <w:pPr>
      <w:spacing w:after="240"/>
      <w:jc w:val="center"/>
    </w:pPr>
    <w:rPr>
      <w:b/>
      <w:sz w:val="40"/>
      <w:lang w:val="en-GB"/>
    </w:rPr>
  </w:style>
  <w:style w:type="paragraph" w:customStyle="1" w:styleId="SubTitle2">
    <w:name w:val="SubTitle 2"/>
    <w:basedOn w:val="Normal"/>
    <w:rsid w:val="007B089C"/>
    <w:pPr>
      <w:spacing w:after="240"/>
      <w:jc w:val="center"/>
    </w:pPr>
    <w:rPr>
      <w:b/>
      <w:sz w:val="32"/>
      <w:lang w:val="en-GB"/>
    </w:rPr>
  </w:style>
  <w:style w:type="paragraph" w:customStyle="1" w:styleId="Annexetitle">
    <w:name w:val="Annexe_title"/>
    <w:basedOn w:val="Heading1"/>
    <w:next w:val="Normal"/>
    <w:autoRedefine/>
    <w:rsid w:val="007B089C"/>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7B089C"/>
    <w:pPr>
      <w:keepNext/>
      <w:widowControl w:val="0"/>
      <w:tabs>
        <w:tab w:val="num" w:pos="992"/>
      </w:tabs>
      <w:ind w:left="992" w:hanging="992"/>
    </w:pPr>
    <w:rPr>
      <w:b/>
      <w:sz w:val="18"/>
      <w:lang w:val="fr-FR"/>
    </w:rPr>
  </w:style>
  <w:style w:type="paragraph" w:customStyle="1" w:styleId="titlefront">
    <w:name w:val="title_front"/>
    <w:basedOn w:val="Normal"/>
    <w:rsid w:val="007B089C"/>
    <w:pPr>
      <w:spacing w:before="240"/>
      <w:ind w:left="1701"/>
      <w:jc w:val="right"/>
    </w:pPr>
    <w:rPr>
      <w:rFonts w:ascii="Optima" w:hAnsi="Optima"/>
      <w:b/>
      <w:sz w:val="28"/>
      <w:lang w:val="en-GB"/>
    </w:rPr>
  </w:style>
  <w:style w:type="paragraph" w:styleId="TOC1">
    <w:name w:val="toc 1"/>
    <w:basedOn w:val="Normal"/>
    <w:next w:val="Normal"/>
    <w:autoRedefine/>
    <w:semiHidden/>
    <w:rsid w:val="007B089C"/>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7B089C"/>
    <w:pPr>
      <w:spacing w:before="0" w:after="0"/>
      <w:ind w:left="200"/>
    </w:pPr>
    <w:rPr>
      <w:rFonts w:ascii="Times New Roman" w:hAnsi="Times New Roman"/>
      <w:smallCaps/>
    </w:rPr>
  </w:style>
  <w:style w:type="character" w:styleId="Strong">
    <w:name w:val="Strong"/>
    <w:uiPriority w:val="22"/>
    <w:qFormat/>
    <w:rsid w:val="007B089C"/>
    <w:rPr>
      <w:b/>
    </w:rPr>
  </w:style>
  <w:style w:type="paragraph" w:customStyle="1" w:styleId="Blockquote">
    <w:name w:val="Blockquote"/>
    <w:basedOn w:val="Normal"/>
    <w:rsid w:val="007B089C"/>
    <w:pPr>
      <w:widowControl w:val="0"/>
      <w:spacing w:before="100" w:after="100"/>
      <w:ind w:left="360" w:right="360"/>
    </w:pPr>
    <w:rPr>
      <w:sz w:val="24"/>
      <w:lang w:val="en-US"/>
    </w:rPr>
  </w:style>
  <w:style w:type="paragraph" w:styleId="TOC3">
    <w:name w:val="toc 3"/>
    <w:basedOn w:val="Normal"/>
    <w:next w:val="Normal"/>
    <w:autoRedefine/>
    <w:semiHidden/>
    <w:rsid w:val="007B089C"/>
    <w:pPr>
      <w:spacing w:before="0" w:after="0"/>
      <w:ind w:left="400"/>
    </w:pPr>
    <w:rPr>
      <w:rFonts w:ascii="Times New Roman" w:hAnsi="Times New Roman"/>
      <w:i/>
    </w:rPr>
  </w:style>
  <w:style w:type="paragraph" w:styleId="TOC4">
    <w:name w:val="toc 4"/>
    <w:basedOn w:val="Normal"/>
    <w:next w:val="Normal"/>
    <w:autoRedefine/>
    <w:semiHidden/>
    <w:rsid w:val="007B089C"/>
    <w:pPr>
      <w:spacing w:before="0" w:after="0"/>
      <w:ind w:left="600"/>
    </w:pPr>
    <w:rPr>
      <w:rFonts w:ascii="Times New Roman" w:hAnsi="Times New Roman"/>
      <w:sz w:val="18"/>
    </w:rPr>
  </w:style>
  <w:style w:type="paragraph" w:styleId="TOC5">
    <w:name w:val="toc 5"/>
    <w:basedOn w:val="Normal"/>
    <w:next w:val="Normal"/>
    <w:autoRedefine/>
    <w:semiHidden/>
    <w:rsid w:val="007B089C"/>
    <w:pPr>
      <w:spacing w:before="0" w:after="0"/>
      <w:ind w:left="800"/>
    </w:pPr>
    <w:rPr>
      <w:rFonts w:ascii="Times New Roman" w:hAnsi="Times New Roman"/>
      <w:sz w:val="18"/>
    </w:rPr>
  </w:style>
  <w:style w:type="paragraph" w:styleId="TOC6">
    <w:name w:val="toc 6"/>
    <w:basedOn w:val="Normal"/>
    <w:next w:val="Normal"/>
    <w:autoRedefine/>
    <w:semiHidden/>
    <w:rsid w:val="007B089C"/>
    <w:pPr>
      <w:spacing w:before="0" w:after="0"/>
      <w:ind w:left="1000"/>
    </w:pPr>
    <w:rPr>
      <w:rFonts w:ascii="Times New Roman" w:hAnsi="Times New Roman"/>
      <w:sz w:val="18"/>
    </w:rPr>
  </w:style>
  <w:style w:type="paragraph" w:styleId="TOC7">
    <w:name w:val="toc 7"/>
    <w:basedOn w:val="Normal"/>
    <w:next w:val="Normal"/>
    <w:autoRedefine/>
    <w:semiHidden/>
    <w:rsid w:val="007B089C"/>
    <w:pPr>
      <w:spacing w:before="0" w:after="0"/>
      <w:ind w:left="1200"/>
    </w:pPr>
    <w:rPr>
      <w:rFonts w:ascii="Times New Roman" w:hAnsi="Times New Roman"/>
      <w:sz w:val="18"/>
    </w:rPr>
  </w:style>
  <w:style w:type="paragraph" w:styleId="TOC8">
    <w:name w:val="toc 8"/>
    <w:basedOn w:val="Normal"/>
    <w:next w:val="Normal"/>
    <w:autoRedefine/>
    <w:semiHidden/>
    <w:rsid w:val="007B089C"/>
    <w:pPr>
      <w:spacing w:before="0" w:after="0"/>
      <w:ind w:left="1400"/>
    </w:pPr>
    <w:rPr>
      <w:rFonts w:ascii="Times New Roman" w:hAnsi="Times New Roman"/>
      <w:sz w:val="18"/>
    </w:rPr>
  </w:style>
  <w:style w:type="paragraph" w:styleId="TOC9">
    <w:name w:val="toc 9"/>
    <w:basedOn w:val="Normal"/>
    <w:next w:val="Normal"/>
    <w:autoRedefine/>
    <w:semiHidden/>
    <w:rsid w:val="007B089C"/>
    <w:pPr>
      <w:spacing w:before="0" w:after="0"/>
      <w:ind w:left="1600"/>
    </w:pPr>
    <w:rPr>
      <w:rFonts w:ascii="Times New Roman" w:hAnsi="Times New Roman"/>
      <w:sz w:val="18"/>
    </w:rPr>
  </w:style>
  <w:style w:type="character" w:styleId="FollowedHyperlink">
    <w:name w:val="FollowedHyperlink"/>
    <w:rsid w:val="007B089C"/>
    <w:rPr>
      <w:color w:val="800080"/>
      <w:u w:val="single"/>
    </w:rPr>
  </w:style>
  <w:style w:type="paragraph" w:customStyle="1" w:styleId="Style2">
    <w:name w:val="Style2"/>
    <w:basedOn w:val="Style1"/>
    <w:rsid w:val="007B089C"/>
    <w:pPr>
      <w:tabs>
        <w:tab w:val="clear" w:pos="992"/>
        <w:tab w:val="num" w:pos="2091"/>
      </w:tabs>
      <w:ind w:left="2977"/>
      <w:jc w:val="both"/>
    </w:pPr>
  </w:style>
  <w:style w:type="paragraph" w:customStyle="1" w:styleId="text">
    <w:name w:val="text"/>
    <w:rsid w:val="007B089C"/>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7B089C"/>
    <w:pPr>
      <w:widowControl w:val="0"/>
      <w:spacing w:before="0" w:after="0" w:line="360" w:lineRule="exact"/>
      <w:jc w:val="center"/>
    </w:pPr>
    <w:rPr>
      <w:b/>
      <w:sz w:val="32"/>
      <w:lang w:val="cs-CZ"/>
    </w:rPr>
  </w:style>
  <w:style w:type="paragraph" w:customStyle="1" w:styleId="ManualNumPar1">
    <w:name w:val="Manual NumPar 1"/>
    <w:basedOn w:val="Normal"/>
    <w:next w:val="Normal"/>
    <w:rsid w:val="007B089C"/>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character" w:customStyle="1" w:styleId="rynqvb">
    <w:name w:val="rynqvb"/>
    <w:basedOn w:val="DefaultParagraphFont"/>
    <w:rsid w:val="00AD69DC"/>
  </w:style>
  <w:style w:type="character" w:customStyle="1" w:styleId="hwtze">
    <w:name w:val="hwtze"/>
    <w:basedOn w:val="DefaultParagraphFont"/>
    <w:rsid w:val="001A6700"/>
  </w:style>
  <w:style w:type="character" w:customStyle="1" w:styleId="qgyq3b">
    <w:name w:val="qgyq3b"/>
    <w:basedOn w:val="DefaultParagraphFont"/>
    <w:rsid w:val="00090983"/>
  </w:style>
</w:styles>
</file>

<file path=word/webSettings.xml><?xml version="1.0" encoding="utf-8"?>
<w:webSettings xmlns:r="http://schemas.openxmlformats.org/officeDocument/2006/relationships" xmlns:w="http://schemas.openxmlformats.org/wordprocessingml/2006/main">
  <w:divs>
    <w:div w:id="898709008">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291740679">
      <w:bodyDiv w:val="1"/>
      <w:marLeft w:val="0"/>
      <w:marRight w:val="0"/>
      <w:marTop w:val="0"/>
      <w:marBottom w:val="0"/>
      <w:divBdr>
        <w:top w:val="none" w:sz="0" w:space="0" w:color="auto"/>
        <w:left w:val="none" w:sz="0" w:space="0" w:color="auto"/>
        <w:bottom w:val="none" w:sz="0" w:space="0" w:color="auto"/>
        <w:right w:val="none" w:sz="0" w:space="0" w:color="auto"/>
      </w:divBdr>
      <w:divsChild>
        <w:div w:id="1541673344">
          <w:marLeft w:val="0"/>
          <w:marRight w:val="0"/>
          <w:marTop w:val="0"/>
          <w:marBottom w:val="0"/>
          <w:divBdr>
            <w:top w:val="none" w:sz="0" w:space="0" w:color="auto"/>
            <w:left w:val="none" w:sz="0" w:space="0" w:color="auto"/>
            <w:bottom w:val="none" w:sz="0" w:space="0" w:color="auto"/>
            <w:right w:val="none" w:sz="0" w:space="0" w:color="auto"/>
          </w:divBdr>
          <w:divsChild>
            <w:div w:id="743064173">
              <w:marLeft w:val="0"/>
              <w:marRight w:val="0"/>
              <w:marTop w:val="0"/>
              <w:marBottom w:val="0"/>
              <w:divBdr>
                <w:top w:val="none" w:sz="0" w:space="0" w:color="auto"/>
                <w:left w:val="none" w:sz="0" w:space="0" w:color="auto"/>
                <w:bottom w:val="none" w:sz="0" w:space="0" w:color="auto"/>
                <w:right w:val="none" w:sz="0" w:space="0" w:color="auto"/>
              </w:divBdr>
              <w:divsChild>
                <w:div w:id="1287201242">
                  <w:marLeft w:val="0"/>
                  <w:marRight w:val="0"/>
                  <w:marTop w:val="0"/>
                  <w:marBottom w:val="0"/>
                  <w:divBdr>
                    <w:top w:val="none" w:sz="0" w:space="0" w:color="auto"/>
                    <w:left w:val="none" w:sz="0" w:space="0" w:color="auto"/>
                    <w:bottom w:val="none" w:sz="0" w:space="0" w:color="auto"/>
                    <w:right w:val="none" w:sz="0" w:space="0" w:color="auto"/>
                  </w:divBdr>
                  <w:divsChild>
                    <w:div w:id="2030833367">
                      <w:marLeft w:val="0"/>
                      <w:marRight w:val="0"/>
                      <w:marTop w:val="0"/>
                      <w:marBottom w:val="0"/>
                      <w:divBdr>
                        <w:top w:val="none" w:sz="0" w:space="0" w:color="auto"/>
                        <w:left w:val="none" w:sz="0" w:space="0" w:color="auto"/>
                        <w:bottom w:val="none" w:sz="0" w:space="0" w:color="auto"/>
                        <w:right w:val="none" w:sz="0" w:space="0" w:color="auto"/>
                      </w:divBdr>
                      <w:divsChild>
                        <w:div w:id="1450661637">
                          <w:marLeft w:val="0"/>
                          <w:marRight w:val="0"/>
                          <w:marTop w:val="0"/>
                          <w:marBottom w:val="0"/>
                          <w:divBdr>
                            <w:top w:val="none" w:sz="0" w:space="0" w:color="auto"/>
                            <w:left w:val="none" w:sz="0" w:space="0" w:color="auto"/>
                            <w:bottom w:val="none" w:sz="0" w:space="0" w:color="auto"/>
                            <w:right w:val="none" w:sz="0" w:space="0" w:color="auto"/>
                          </w:divBdr>
                          <w:divsChild>
                            <w:div w:id="42542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527951">
          <w:marLeft w:val="0"/>
          <w:marRight w:val="0"/>
          <w:marTop w:val="0"/>
          <w:marBottom w:val="0"/>
          <w:divBdr>
            <w:top w:val="none" w:sz="0" w:space="0" w:color="auto"/>
            <w:left w:val="none" w:sz="0" w:space="0" w:color="auto"/>
            <w:bottom w:val="none" w:sz="0" w:space="0" w:color="auto"/>
            <w:right w:val="none" w:sz="0" w:space="0" w:color="auto"/>
          </w:divBdr>
          <w:divsChild>
            <w:div w:id="1078211684">
              <w:marLeft w:val="0"/>
              <w:marRight w:val="0"/>
              <w:marTop w:val="0"/>
              <w:marBottom w:val="0"/>
              <w:divBdr>
                <w:top w:val="none" w:sz="0" w:space="0" w:color="auto"/>
                <w:left w:val="none" w:sz="0" w:space="0" w:color="auto"/>
                <w:bottom w:val="none" w:sz="0" w:space="0" w:color="auto"/>
                <w:right w:val="none" w:sz="0" w:space="0" w:color="auto"/>
              </w:divBdr>
              <w:divsChild>
                <w:div w:id="1793162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94414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3.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1068</TotalTime>
  <Pages>7</Pages>
  <Words>1210</Words>
  <Characters>6903</Characters>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2012-09-24T10:13:00Z</cp:lastPrinted>
  <dcterms:created xsi:type="dcterms:W3CDTF">2018-12-18T11:40:00Z</dcterms:created>
  <dcterms:modified xsi:type="dcterms:W3CDTF">2026-02-16T10:29:00Z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